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065" w:type="dxa"/>
        <w:tblInd w:w="-318" w:type="dxa"/>
        <w:tblLayout w:type="fixed"/>
        <w:tblLook w:val="04A0" w:firstRow="1" w:lastRow="0" w:firstColumn="1" w:lastColumn="0" w:noHBand="0" w:noVBand="1"/>
      </w:tblPr>
      <w:tblGrid>
        <w:gridCol w:w="10065"/>
      </w:tblGrid>
      <w:tr w:rsidR="00A20ACF" w:rsidRPr="00C60D06" w:rsidTr="00B6397C">
        <w:trPr>
          <w:trHeight w:val="6007"/>
        </w:trPr>
        <w:tc>
          <w:tcPr>
            <w:tcW w:w="10065" w:type="dxa"/>
          </w:tcPr>
          <w:p w:rsidR="00277A9E" w:rsidRPr="004562A4" w:rsidRDefault="00277A9E" w:rsidP="00277A9E">
            <w:pPr>
              <w:spacing w:before="120"/>
              <w:jc w:val="right"/>
            </w:pPr>
            <w:r>
              <w:t>APROBAT</w:t>
            </w:r>
            <w:r w:rsidRPr="004562A4">
              <w:t xml:space="preserve">   </w:t>
            </w:r>
          </w:p>
          <w:p w:rsidR="00277A9E" w:rsidRPr="004562A4" w:rsidRDefault="00277A9E" w:rsidP="00277A9E">
            <w:pPr>
              <w:pStyle w:val="afd"/>
              <w:jc w:val="right"/>
              <w:rPr>
                <w:lang w:val="ro-RO"/>
              </w:rPr>
            </w:pPr>
            <w:r w:rsidRPr="004562A4">
              <w:rPr>
                <w:lang w:val="ro-RO"/>
              </w:rPr>
              <w:t xml:space="preserve">                                                               </w:t>
            </w:r>
            <w:r>
              <w:rPr>
                <w:lang w:val="ro-RO"/>
              </w:rPr>
              <w:t>prin</w:t>
            </w:r>
            <w:r w:rsidRPr="004562A4">
              <w:rPr>
                <w:lang w:val="ro-RO"/>
              </w:rPr>
              <w:t xml:space="preserve"> Ordinul </w:t>
            </w:r>
          </w:p>
          <w:p w:rsidR="00277A9E" w:rsidRPr="004562A4" w:rsidRDefault="00277A9E" w:rsidP="00277A9E">
            <w:pPr>
              <w:pStyle w:val="afd"/>
              <w:jc w:val="right"/>
              <w:rPr>
                <w:lang w:val="ro-RO"/>
              </w:rPr>
            </w:pPr>
            <w:r w:rsidRPr="004562A4">
              <w:rPr>
                <w:lang w:val="ro-RO"/>
              </w:rPr>
              <w:t>Minist</w:t>
            </w:r>
            <w:r>
              <w:rPr>
                <w:lang w:val="ro-RO"/>
              </w:rPr>
              <w:t>e</w:t>
            </w:r>
            <w:r w:rsidRPr="004562A4">
              <w:rPr>
                <w:lang w:val="ro-RO"/>
              </w:rPr>
              <w:t xml:space="preserve">rului Finanțelor </w:t>
            </w:r>
          </w:p>
          <w:p w:rsidR="00277A9E" w:rsidRPr="004562A4" w:rsidRDefault="00277A9E" w:rsidP="00277A9E">
            <w:pPr>
              <w:pStyle w:val="afd"/>
              <w:jc w:val="right"/>
              <w:rPr>
                <w:lang w:val="ro-RO"/>
              </w:rPr>
            </w:pPr>
            <w:r w:rsidRPr="004562A4">
              <w:rPr>
                <w:lang w:val="ro-RO"/>
              </w:rPr>
              <w:t xml:space="preserve">                           </w:t>
            </w:r>
            <w:r>
              <w:rPr>
                <w:lang w:val="ro-RO"/>
              </w:rPr>
              <w:t xml:space="preserve">                           nr. 175</w:t>
            </w:r>
            <w:r w:rsidRPr="004562A4">
              <w:rPr>
                <w:lang w:val="ro-RO"/>
              </w:rPr>
              <w:t xml:space="preserve"> din </w:t>
            </w:r>
            <w:r>
              <w:rPr>
                <w:lang w:val="ro-RO"/>
              </w:rPr>
              <w:t>05</w:t>
            </w:r>
            <w:r w:rsidRPr="004562A4">
              <w:rPr>
                <w:lang w:val="ro-RO"/>
              </w:rPr>
              <w:t xml:space="preserve"> </w:t>
            </w:r>
            <w:r>
              <w:rPr>
                <w:lang w:val="ro-RO"/>
              </w:rPr>
              <w:t>octombrie</w:t>
            </w:r>
            <w:r w:rsidRPr="004562A4">
              <w:rPr>
                <w:lang w:val="ro-RO"/>
              </w:rPr>
              <w:t xml:space="preserve"> 2018 </w:t>
            </w:r>
          </w:p>
          <w:p w:rsidR="00A20ACF" w:rsidRPr="00C60D06" w:rsidRDefault="00A20ACF" w:rsidP="00457832">
            <w:pPr>
              <w:jc w:val="center"/>
              <w:rPr>
                <w:b/>
                <w:caps/>
                <w:sz w:val="60"/>
                <w:szCs w:val="60"/>
              </w:rPr>
            </w:pPr>
          </w:p>
          <w:p w:rsidR="00A20ACF" w:rsidRPr="00C60D06" w:rsidRDefault="00A20ACF" w:rsidP="00457832">
            <w:pPr>
              <w:jc w:val="center"/>
              <w:rPr>
                <w:b/>
                <w:caps/>
                <w:sz w:val="60"/>
                <w:szCs w:val="60"/>
              </w:rPr>
            </w:pPr>
          </w:p>
          <w:p w:rsidR="00A20ACF" w:rsidRPr="00C60D06" w:rsidRDefault="00A20ACF" w:rsidP="00457832">
            <w:pPr>
              <w:jc w:val="center"/>
              <w:rPr>
                <w:b/>
                <w:caps/>
                <w:sz w:val="60"/>
                <w:szCs w:val="60"/>
              </w:rPr>
            </w:pPr>
            <w:r w:rsidRPr="00C60D06">
              <w:rPr>
                <w:b/>
                <w:caps/>
                <w:sz w:val="60"/>
                <w:szCs w:val="60"/>
              </w:rPr>
              <w:t>DOCUMENTAŢIA STANDARD</w:t>
            </w:r>
          </w:p>
          <w:p w:rsidR="00A20ACF" w:rsidRPr="00C60D06" w:rsidRDefault="00A20ACF" w:rsidP="00457832">
            <w:pPr>
              <w:jc w:val="center"/>
              <w:rPr>
                <w:b/>
                <w:sz w:val="40"/>
                <w:szCs w:val="40"/>
              </w:rPr>
            </w:pPr>
            <w:r w:rsidRPr="00C60D06">
              <w:rPr>
                <w:b/>
                <w:sz w:val="40"/>
                <w:szCs w:val="40"/>
              </w:rPr>
              <w:t>pentru realizarea achiziţiilor publice</w:t>
            </w:r>
          </w:p>
          <w:p w:rsidR="00A20ACF" w:rsidRPr="00FE1849" w:rsidRDefault="00FE1849" w:rsidP="00457832">
            <w:pPr>
              <w:jc w:val="center"/>
              <w:rPr>
                <w:b/>
                <w:sz w:val="40"/>
                <w:szCs w:val="40"/>
              </w:rPr>
            </w:pPr>
            <w:r>
              <w:rPr>
                <w:b/>
                <w:sz w:val="40"/>
                <w:szCs w:val="40"/>
              </w:rPr>
              <w:t>de bunuri și servicii prin cererea ofertelor de prețuri</w:t>
            </w:r>
          </w:p>
          <w:p w:rsidR="00A20ACF" w:rsidRPr="00C60D06" w:rsidRDefault="00A20ACF" w:rsidP="00457832">
            <w:pPr>
              <w:jc w:val="center"/>
              <w:rPr>
                <w:b/>
                <w:sz w:val="40"/>
                <w:szCs w:val="40"/>
              </w:rPr>
            </w:pPr>
          </w:p>
          <w:p w:rsidR="00A20ACF" w:rsidRPr="00C60D06" w:rsidRDefault="00A20ACF" w:rsidP="00457832">
            <w:pPr>
              <w:ind w:firstLine="709"/>
              <w:jc w:val="both"/>
              <w:rPr>
                <w:b/>
              </w:rPr>
            </w:pPr>
          </w:p>
          <w:p w:rsidR="00A20ACF" w:rsidRPr="00C60D06" w:rsidRDefault="00A20ACF" w:rsidP="00457832">
            <w:pPr>
              <w:ind w:firstLine="709"/>
              <w:jc w:val="both"/>
              <w:rPr>
                <w:b/>
              </w:rPr>
            </w:pPr>
          </w:p>
          <w:p w:rsidR="00A20ACF" w:rsidRPr="00C60D06" w:rsidRDefault="00A20ACF" w:rsidP="00457832">
            <w:pPr>
              <w:ind w:firstLine="709"/>
              <w:jc w:val="both"/>
              <w:rPr>
                <w:b/>
              </w:rPr>
            </w:pPr>
          </w:p>
          <w:p w:rsidR="00A20ACF" w:rsidRPr="00C60D06" w:rsidRDefault="00A20ACF" w:rsidP="00457832">
            <w:pPr>
              <w:ind w:firstLine="709"/>
              <w:jc w:val="both"/>
              <w:rPr>
                <w:b/>
                <w:sz w:val="48"/>
              </w:rPr>
            </w:pPr>
          </w:p>
          <w:p w:rsidR="00B6397C" w:rsidRDefault="00A20ACF" w:rsidP="00B6397C">
            <w:pPr>
              <w:spacing w:line="360" w:lineRule="auto"/>
              <w:jc w:val="center"/>
              <w:rPr>
                <w:b/>
                <w:sz w:val="32"/>
                <w:szCs w:val="32"/>
                <w:u w:val="single"/>
                <w:shd w:val="clear" w:color="auto" w:fill="FFFFFF" w:themeFill="background1"/>
              </w:rPr>
            </w:pPr>
            <w:r w:rsidRPr="00C60D06">
              <w:rPr>
                <w:sz w:val="32"/>
                <w:szCs w:val="32"/>
              </w:rPr>
              <w:t>Obiectul achiziţiei:</w:t>
            </w:r>
            <w:r w:rsidRPr="00C60D06">
              <w:rPr>
                <w:b/>
                <w:sz w:val="32"/>
                <w:szCs w:val="32"/>
              </w:rPr>
              <w:t xml:space="preserve"> </w:t>
            </w:r>
            <w:r w:rsidR="00B6397C" w:rsidRPr="00C45898">
              <w:rPr>
                <w:b/>
                <w:sz w:val="32"/>
                <w:szCs w:val="32"/>
                <w:u w:val="single"/>
              </w:rPr>
              <w:t>Achiziţionarea</w:t>
            </w:r>
            <w:r w:rsidR="00B6397C" w:rsidRPr="00C45898">
              <w:rPr>
                <w:b/>
                <w:i/>
                <w:sz w:val="32"/>
                <w:szCs w:val="32"/>
                <w:u w:val="single"/>
              </w:rPr>
              <w:t xml:space="preserve"> </w:t>
            </w:r>
            <w:r w:rsidR="00B6397C" w:rsidRPr="00C45898">
              <w:rPr>
                <w:b/>
                <w:sz w:val="32"/>
                <w:szCs w:val="32"/>
                <w:u w:val="single"/>
                <w:lang w:val="es-ES"/>
              </w:rPr>
              <w:t>reagen</w:t>
            </w:r>
            <w:r w:rsidR="00B6397C" w:rsidRPr="00C45898">
              <w:rPr>
                <w:b/>
                <w:sz w:val="32"/>
                <w:szCs w:val="32"/>
                <w:u w:val="single"/>
              </w:rPr>
              <w:t>ţilor chimici pentru aparatul ABX Pentra 400</w:t>
            </w:r>
            <w:r w:rsidR="00B6397C">
              <w:rPr>
                <w:b/>
                <w:sz w:val="32"/>
                <w:szCs w:val="32"/>
                <w:u w:val="single"/>
              </w:rPr>
              <w:t xml:space="preserve"> </w:t>
            </w:r>
            <w:r w:rsidR="00B6397C" w:rsidRPr="00C45898">
              <w:rPr>
                <w:b/>
                <w:sz w:val="32"/>
                <w:szCs w:val="32"/>
                <w:u w:val="single"/>
                <w:shd w:val="clear" w:color="auto" w:fill="FFFFFF" w:themeFill="background1"/>
              </w:rPr>
              <w:t>pentru anul 202</w:t>
            </w:r>
            <w:r w:rsidR="00B6397C">
              <w:rPr>
                <w:b/>
                <w:sz w:val="32"/>
                <w:szCs w:val="32"/>
                <w:u w:val="single"/>
                <w:shd w:val="clear" w:color="auto" w:fill="FFFFFF" w:themeFill="background1"/>
              </w:rPr>
              <w:t>1</w:t>
            </w:r>
          </w:p>
          <w:p w:rsidR="00B6397C" w:rsidRPr="00C45898" w:rsidRDefault="00A20ACF" w:rsidP="00B6397C">
            <w:pPr>
              <w:spacing w:line="360" w:lineRule="auto"/>
              <w:jc w:val="both"/>
              <w:rPr>
                <w:b/>
                <w:sz w:val="32"/>
                <w:szCs w:val="32"/>
                <w:u w:val="single"/>
              </w:rPr>
            </w:pPr>
            <w:r w:rsidRPr="00C60D06">
              <w:rPr>
                <w:sz w:val="32"/>
                <w:szCs w:val="32"/>
              </w:rPr>
              <w:t>Cod CPV:</w:t>
            </w:r>
            <w:r w:rsidRPr="00C60D06">
              <w:rPr>
                <w:b/>
                <w:sz w:val="32"/>
                <w:szCs w:val="32"/>
              </w:rPr>
              <w:t xml:space="preserve"> </w:t>
            </w:r>
            <w:r w:rsidRPr="00C60D06">
              <w:rPr>
                <w:b/>
                <w:sz w:val="32"/>
                <w:szCs w:val="32"/>
              </w:rPr>
              <w:tab/>
            </w:r>
            <w:r w:rsidRPr="00C60D06">
              <w:rPr>
                <w:b/>
                <w:sz w:val="32"/>
                <w:szCs w:val="32"/>
              </w:rPr>
              <w:tab/>
            </w:r>
            <w:r w:rsidR="00B6397C" w:rsidRPr="00C45898">
              <w:rPr>
                <w:b/>
                <w:sz w:val="32"/>
                <w:szCs w:val="32"/>
                <w:u w:val="single"/>
              </w:rPr>
              <w:t>33600000-0</w:t>
            </w:r>
          </w:p>
          <w:p w:rsidR="00A20ACF" w:rsidRPr="00C60D06" w:rsidRDefault="00A20ACF" w:rsidP="00457832">
            <w:pPr>
              <w:spacing w:line="360" w:lineRule="auto"/>
              <w:jc w:val="both"/>
              <w:rPr>
                <w:sz w:val="32"/>
                <w:szCs w:val="32"/>
              </w:rPr>
            </w:pPr>
          </w:p>
          <w:p w:rsidR="00A20ACF" w:rsidRPr="00C60D06" w:rsidRDefault="00A20ACF" w:rsidP="00457832">
            <w:pPr>
              <w:spacing w:line="360" w:lineRule="auto"/>
              <w:jc w:val="both"/>
              <w:rPr>
                <w:sz w:val="32"/>
                <w:szCs w:val="32"/>
              </w:rPr>
            </w:pPr>
            <w:r w:rsidRPr="00C60D06">
              <w:rPr>
                <w:sz w:val="32"/>
                <w:szCs w:val="32"/>
              </w:rPr>
              <w:t>Autoritarea Contractantă:</w:t>
            </w:r>
            <w:r w:rsidRPr="00C60D06">
              <w:rPr>
                <w:sz w:val="32"/>
                <w:szCs w:val="32"/>
              </w:rPr>
              <w:tab/>
            </w:r>
            <w:r w:rsidR="00B6397C" w:rsidRPr="00C45898">
              <w:rPr>
                <w:b/>
                <w:sz w:val="32"/>
                <w:szCs w:val="32"/>
                <w:u w:val="single"/>
              </w:rPr>
              <w:t>IMSP Spitalul Clinic Municipal de Copii nr.</w:t>
            </w:r>
            <w:r w:rsidR="00B6397C" w:rsidRPr="0091610F">
              <w:rPr>
                <w:b/>
                <w:sz w:val="32"/>
                <w:szCs w:val="32"/>
              </w:rPr>
              <w:t>1</w:t>
            </w:r>
          </w:p>
          <w:p w:rsidR="00A20ACF" w:rsidRPr="00C60D06" w:rsidRDefault="00A20ACF" w:rsidP="00457832">
            <w:pPr>
              <w:spacing w:line="360" w:lineRule="auto"/>
              <w:jc w:val="both"/>
              <w:rPr>
                <w:sz w:val="32"/>
                <w:szCs w:val="32"/>
              </w:rPr>
            </w:pPr>
          </w:p>
          <w:p w:rsidR="00A20ACF" w:rsidRPr="00C60D06" w:rsidRDefault="00A20ACF" w:rsidP="00457832">
            <w:pPr>
              <w:ind w:firstLine="709"/>
              <w:jc w:val="both"/>
              <w:rPr>
                <w:b/>
                <w:sz w:val="28"/>
              </w:rPr>
            </w:pPr>
          </w:p>
          <w:p w:rsidR="00A20ACF" w:rsidRPr="00C60D06" w:rsidRDefault="00A20ACF" w:rsidP="00FE1849">
            <w:pPr>
              <w:rPr>
                <w:b/>
                <w:caps/>
                <w:sz w:val="40"/>
                <w:szCs w:val="40"/>
              </w:rPr>
            </w:pPr>
          </w:p>
        </w:tc>
      </w:tr>
    </w:tbl>
    <w:p w:rsidR="00A20ACF" w:rsidRPr="00C60D06" w:rsidRDefault="00A20ACF" w:rsidP="00A20ACF">
      <w:pPr>
        <w:sectPr w:rsidR="00A20ACF" w:rsidRPr="00C60D06" w:rsidSect="00457832">
          <w:footerReference w:type="default" r:id="rId9"/>
          <w:pgSz w:w="11906" w:h="16838" w:code="9"/>
          <w:pgMar w:top="567" w:right="567" w:bottom="567" w:left="1701" w:header="720" w:footer="510" w:gutter="0"/>
          <w:cols w:space="720"/>
          <w:titlePg/>
          <w:docGrid w:linePitch="272"/>
        </w:sectPr>
      </w:pPr>
    </w:p>
    <w:p w:rsidR="00A20ACF" w:rsidRPr="00C60D06" w:rsidRDefault="00A20ACF" w:rsidP="00A20ACF"/>
    <w:tbl>
      <w:tblPr>
        <w:tblW w:w="9747" w:type="dxa"/>
        <w:tblLayout w:type="fixed"/>
        <w:tblLook w:val="04A0" w:firstRow="1" w:lastRow="0" w:firstColumn="1" w:lastColumn="0" w:noHBand="0" w:noVBand="1"/>
      </w:tblPr>
      <w:tblGrid>
        <w:gridCol w:w="9747"/>
      </w:tblGrid>
      <w:tr w:rsidR="00A20ACF" w:rsidRPr="00C60D06" w:rsidTr="00457832">
        <w:trPr>
          <w:trHeight w:val="850"/>
        </w:trPr>
        <w:tc>
          <w:tcPr>
            <w:tcW w:w="9747" w:type="dxa"/>
            <w:vAlign w:val="center"/>
          </w:tcPr>
          <w:p w:rsidR="00277A9E" w:rsidRDefault="00277A9E" w:rsidP="00457832">
            <w:pPr>
              <w:pStyle w:val="1"/>
              <w:numPr>
                <w:ilvl w:val="0"/>
                <w:numId w:val="0"/>
              </w:numPr>
              <w:ind w:left="360"/>
              <w:rPr>
                <w:lang w:val="ro-RO"/>
              </w:rPr>
            </w:pPr>
            <w:r>
              <w:rPr>
                <w:lang w:val="ro-RO"/>
              </w:rPr>
              <w:t>CAPITOLUL I</w:t>
            </w:r>
            <w:bookmarkStart w:id="0" w:name="_Toc392180117"/>
            <w:bookmarkStart w:id="1" w:name="_Toc449539007"/>
            <w:r w:rsidRPr="00C60D06">
              <w:rPr>
                <w:lang w:val="ro-RO"/>
              </w:rPr>
              <w:t xml:space="preserve"> </w:t>
            </w:r>
          </w:p>
          <w:p w:rsidR="00A20ACF" w:rsidRPr="00C60D06" w:rsidRDefault="00A20ACF" w:rsidP="00457832">
            <w:pPr>
              <w:pStyle w:val="1"/>
              <w:numPr>
                <w:ilvl w:val="0"/>
                <w:numId w:val="0"/>
              </w:numPr>
              <w:ind w:left="360"/>
              <w:rPr>
                <w:lang w:val="ro-RO"/>
              </w:rPr>
            </w:pPr>
            <w:r w:rsidRPr="00C60D06">
              <w:rPr>
                <w:lang w:val="ro-RO"/>
              </w:rPr>
              <w:t>INSTRUCŢIUNI PENTRU OFERTANŢI (IPO)</w:t>
            </w:r>
            <w:bookmarkEnd w:id="0"/>
            <w:bookmarkEnd w:id="1"/>
          </w:p>
          <w:p w:rsidR="00A20ACF" w:rsidRPr="00C60D06" w:rsidRDefault="00A20ACF" w:rsidP="00457832">
            <w:pPr>
              <w:tabs>
                <w:tab w:val="left" w:pos="720"/>
                <w:tab w:val="left" w:pos="1800"/>
                <w:tab w:val="left" w:pos="2520"/>
                <w:tab w:val="left" w:pos="3240"/>
                <w:tab w:val="left" w:pos="3960"/>
                <w:tab w:val="left" w:pos="4680"/>
                <w:tab w:val="left" w:pos="5400"/>
                <w:tab w:val="left" w:pos="6120"/>
                <w:tab w:val="left" w:pos="6840"/>
                <w:tab w:val="left" w:pos="7560"/>
                <w:tab w:val="left" w:pos="8280"/>
                <w:tab w:val="left" w:pos="9000"/>
              </w:tabs>
              <w:jc w:val="center"/>
            </w:pPr>
            <w:r w:rsidRPr="00C60D06">
              <w:rPr>
                <w:i/>
                <w:spacing w:val="-2"/>
              </w:rPr>
              <w:t>[Notă: nu se va modifica de către Autoritatea Contractantă]</w:t>
            </w:r>
          </w:p>
        </w:tc>
      </w:tr>
      <w:tr w:rsidR="00A20ACF" w:rsidRPr="00C60D06" w:rsidTr="00457832">
        <w:trPr>
          <w:trHeight w:val="600"/>
        </w:trPr>
        <w:tc>
          <w:tcPr>
            <w:tcW w:w="9747" w:type="dxa"/>
            <w:vAlign w:val="center"/>
          </w:tcPr>
          <w:p w:rsidR="00A20ACF" w:rsidRPr="00C60D06" w:rsidRDefault="00277A9E" w:rsidP="00277A9E">
            <w:pPr>
              <w:pStyle w:val="2"/>
              <w:keepNext w:val="0"/>
              <w:keepLines w:val="0"/>
              <w:tabs>
                <w:tab w:val="left" w:pos="360"/>
              </w:tabs>
              <w:spacing w:before="0"/>
              <w:jc w:val="center"/>
            </w:pPr>
            <w:bookmarkStart w:id="2" w:name="_Toc392180118"/>
            <w:bookmarkStart w:id="3" w:name="_Toc449539008"/>
            <w:r>
              <w:t xml:space="preserve">Secțiunea 1. </w:t>
            </w:r>
            <w:r w:rsidR="00A20ACF" w:rsidRPr="00C60D06">
              <w:t>Dispoziții generale</w:t>
            </w:r>
            <w:bookmarkEnd w:id="2"/>
            <w:bookmarkEnd w:id="3"/>
          </w:p>
        </w:tc>
      </w:tr>
      <w:tr w:rsidR="00A20ACF" w:rsidRPr="00C60D06" w:rsidTr="00457832">
        <w:trPr>
          <w:trHeight w:val="697"/>
        </w:trPr>
        <w:tc>
          <w:tcPr>
            <w:tcW w:w="9747" w:type="dxa"/>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4" w:name="_Toc392180119"/>
            <w:bookmarkStart w:id="5" w:name="_Toc449539009"/>
            <w:r w:rsidRPr="00C60D06">
              <w:t xml:space="preserve">Scopul procedurii de achiziție </w:t>
            </w:r>
            <w:bookmarkEnd w:id="4"/>
            <w:bookmarkEnd w:id="5"/>
          </w:p>
          <w:p w:rsidR="00277A9E" w:rsidRPr="00C60D06" w:rsidRDefault="00277A9E" w:rsidP="00277A9E">
            <w:pPr>
              <w:numPr>
                <w:ilvl w:val="1"/>
                <w:numId w:val="3"/>
              </w:numPr>
              <w:tabs>
                <w:tab w:val="left" w:pos="960"/>
                <w:tab w:val="left" w:pos="1080"/>
                <w:tab w:val="left" w:pos="1134"/>
              </w:tabs>
              <w:spacing w:after="120"/>
              <w:ind w:left="0" w:firstLine="567"/>
              <w:jc w:val="both"/>
            </w:pPr>
            <w:r w:rsidRPr="00C60D06">
              <w:t xml:space="preserve">Autoritatea contractantă, emite Documentele de atribuire în vederea achiziționării de </w:t>
            </w:r>
            <w:r>
              <w:t>bunuri/</w:t>
            </w:r>
            <w:r w:rsidRPr="00C60D06">
              <w:t xml:space="preserve">servicii, după cum este specificat în Fișa de Date a Achiziției (în continuare </w:t>
            </w:r>
            <w:r w:rsidRPr="00C60D06">
              <w:rPr>
                <w:b/>
              </w:rPr>
              <w:t>FDA</w:t>
            </w:r>
            <w:r w:rsidRPr="00C60D06">
              <w:t xml:space="preserve">).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rPr>
                <w:b w:val="0"/>
              </w:rPr>
            </w:pPr>
            <w:bookmarkStart w:id="6" w:name="_Toc392180120"/>
            <w:bookmarkStart w:id="7" w:name="_Toc449539010"/>
            <w:r w:rsidRPr="00C60D06">
              <w:t>Principiile care stau la baza atribuirii contractului de achiziţie</w:t>
            </w:r>
            <w:bookmarkEnd w:id="6"/>
            <w:bookmarkEnd w:id="7"/>
            <w:r w:rsidRPr="00C60D06">
              <w:rPr>
                <w:b w:val="0"/>
              </w:rPr>
              <w:t xml:space="preserve"> </w:t>
            </w:r>
          </w:p>
          <w:p w:rsidR="00A20ACF" w:rsidRPr="00C60D06" w:rsidRDefault="00A20ACF" w:rsidP="00457832">
            <w:pPr>
              <w:tabs>
                <w:tab w:val="left" w:pos="1134"/>
              </w:tabs>
              <w:ind w:firstLine="567"/>
            </w:pPr>
            <w:r w:rsidRPr="00C60D06">
              <w:rPr>
                <w:szCs w:val="28"/>
              </w:rPr>
              <w:t>2.1.</w:t>
            </w:r>
            <w:r w:rsidRPr="00C60D06">
              <w:rPr>
                <w:sz w:val="18"/>
              </w:rPr>
              <w:t xml:space="preserve"> </w:t>
            </w:r>
            <w:r w:rsidRPr="00C60D06">
              <w:t>Principiile care stau la baza atribuirii contractului de achiziţie publică sînt: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8" w:name="_Toc392179950"/>
            <w:bookmarkStart w:id="9" w:name="_Toc392180121"/>
            <w:bookmarkStart w:id="10" w:name="_Toc449539011"/>
            <w:r w:rsidRPr="00C60D06">
              <w:rPr>
                <w:rFonts w:ascii="Times New Roman" w:hAnsi="Times New Roman" w:cs="Times New Roman"/>
                <w:b w:val="0"/>
                <w:color w:val="auto"/>
              </w:rPr>
              <w:t>libera  concurenţă;</w:t>
            </w:r>
            <w:bookmarkEnd w:id="8"/>
            <w:bookmarkEnd w:id="9"/>
            <w:bookmarkEnd w:id="10"/>
          </w:p>
          <w:p w:rsidR="00A20ACF" w:rsidRPr="00C60D06" w:rsidRDefault="00A20ACF" w:rsidP="0002312A">
            <w:pPr>
              <w:pStyle w:val="3"/>
              <w:keepNext w:val="0"/>
              <w:keepLines w:val="0"/>
              <w:numPr>
                <w:ilvl w:val="0"/>
                <w:numId w:val="28"/>
              </w:numPr>
              <w:tabs>
                <w:tab w:val="left" w:pos="360"/>
                <w:tab w:val="left" w:pos="1134"/>
              </w:tabs>
              <w:spacing w:before="0"/>
              <w:jc w:val="both"/>
              <w:rPr>
                <w:rFonts w:ascii="Times New Roman" w:hAnsi="Times New Roman" w:cs="Times New Roman"/>
                <w:b w:val="0"/>
                <w:color w:val="auto"/>
              </w:rPr>
            </w:pPr>
            <w:bookmarkStart w:id="11" w:name="_Toc392179951"/>
            <w:bookmarkStart w:id="12" w:name="_Toc392180122"/>
            <w:bookmarkStart w:id="13" w:name="_Toc449539012"/>
            <w:r w:rsidRPr="00C60D06">
              <w:rPr>
                <w:rFonts w:ascii="Times New Roman" w:hAnsi="Times New Roman" w:cs="Times New Roman"/>
                <w:b w:val="0"/>
                <w:color w:val="auto"/>
              </w:rPr>
              <w:t>eficienţa utilizării fondurilor publice și minimizarea riscurilor autorităților/entițălilor contractante;</w:t>
            </w:r>
            <w:bookmarkEnd w:id="11"/>
            <w:bookmarkEnd w:id="12"/>
            <w:bookmarkEnd w:id="13"/>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14" w:name="_Toc392179952"/>
            <w:bookmarkStart w:id="15" w:name="_Toc392180123"/>
            <w:bookmarkStart w:id="16" w:name="_Toc449539013"/>
            <w:r w:rsidRPr="00C60D06">
              <w:rPr>
                <w:rFonts w:ascii="Times New Roman" w:hAnsi="Times New Roman" w:cs="Times New Roman"/>
                <w:b w:val="0"/>
                <w:color w:val="auto"/>
              </w:rPr>
              <w:t>transparenţa;</w:t>
            </w:r>
            <w:bookmarkEnd w:id="14"/>
            <w:bookmarkEnd w:id="15"/>
            <w:bookmarkEnd w:id="16"/>
          </w:p>
          <w:p w:rsidR="00A20ACF" w:rsidRPr="00C60D06" w:rsidRDefault="00A20ACF" w:rsidP="0002312A">
            <w:pPr>
              <w:pStyle w:val="3"/>
              <w:keepNext w:val="0"/>
              <w:keepLines w:val="0"/>
              <w:numPr>
                <w:ilvl w:val="0"/>
                <w:numId w:val="28"/>
              </w:numPr>
              <w:tabs>
                <w:tab w:val="left" w:pos="360"/>
                <w:tab w:val="left" w:pos="1134"/>
              </w:tabs>
              <w:spacing w:before="0"/>
              <w:jc w:val="both"/>
              <w:rPr>
                <w:rFonts w:ascii="Times New Roman" w:hAnsi="Times New Roman" w:cs="Times New Roman"/>
                <w:b w:val="0"/>
                <w:color w:val="auto"/>
              </w:rPr>
            </w:pPr>
            <w:bookmarkStart w:id="17" w:name="_Toc392179953"/>
            <w:bookmarkStart w:id="18" w:name="_Toc392180124"/>
            <w:bookmarkStart w:id="19" w:name="_Toc449539014"/>
            <w:r w:rsidRPr="00C60D06">
              <w:rPr>
                <w:rFonts w:ascii="Times New Roman" w:hAnsi="Times New Roman" w:cs="Times New Roman"/>
                <w:b w:val="0"/>
                <w:color w:val="auto"/>
              </w:rPr>
              <w:t>tratamentul egal, imparțial și nedescriminatoriu în privința tuturor ofertanților și operatorilor economici;</w:t>
            </w:r>
            <w:bookmarkEnd w:id="17"/>
            <w:bookmarkEnd w:id="18"/>
            <w:bookmarkEnd w:id="19"/>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bookmarkStart w:id="20" w:name="_Toc392179954"/>
            <w:bookmarkStart w:id="21" w:name="_Toc392180125"/>
            <w:bookmarkStart w:id="22" w:name="_Toc449539015"/>
            <w:r w:rsidRPr="00C60D06">
              <w:rPr>
                <w:rFonts w:ascii="Times New Roman" w:hAnsi="Times New Roman" w:cs="Times New Roman"/>
                <w:b w:val="0"/>
                <w:color w:val="auto"/>
              </w:rPr>
              <w:t>protecția mediului;</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respectarea ordinii de drept;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confidenţialitatea</w:t>
            </w:r>
            <w:bookmarkEnd w:id="20"/>
            <w:bookmarkEnd w:id="21"/>
            <w:bookmarkEnd w:id="22"/>
            <w:r w:rsidRPr="00C60D06">
              <w:rPr>
                <w:rFonts w:ascii="Times New Roman" w:hAnsi="Times New Roman" w:cs="Times New Roman"/>
                <w:b w:val="0"/>
                <w:color w:val="auto"/>
              </w:rPr>
              <w:t>;</w:t>
            </w:r>
          </w:p>
          <w:p w:rsidR="00A20ACF" w:rsidRPr="00C60D06" w:rsidRDefault="00A20ACF" w:rsidP="0002312A">
            <w:pPr>
              <w:pStyle w:val="3"/>
              <w:keepNext w:val="0"/>
              <w:keepLines w:val="0"/>
              <w:numPr>
                <w:ilvl w:val="0"/>
                <w:numId w:val="28"/>
              </w:numPr>
              <w:tabs>
                <w:tab w:val="left" w:pos="360"/>
                <w:tab w:val="left" w:pos="1134"/>
              </w:tabs>
              <w:spacing w:before="0"/>
              <w:rPr>
                <w:rFonts w:ascii="Times New Roman" w:hAnsi="Times New Roman" w:cs="Times New Roman"/>
                <w:b w:val="0"/>
                <w:color w:val="auto"/>
              </w:rPr>
            </w:pPr>
            <w:r w:rsidRPr="00C60D06">
              <w:rPr>
                <w:rFonts w:ascii="Times New Roman" w:hAnsi="Times New Roman" w:cs="Times New Roman"/>
                <w:b w:val="0"/>
                <w:color w:val="auto"/>
              </w:rPr>
              <w:t>asumarea răspunderii în cadrul procedurilor de achiziţie publică.</w:t>
            </w:r>
          </w:p>
          <w:p w:rsidR="00A20ACF" w:rsidRPr="00C60D06" w:rsidRDefault="00A20ACF" w:rsidP="00457832"/>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23" w:name="_Toc392180127"/>
            <w:bookmarkStart w:id="24" w:name="_Toc449539017"/>
            <w:r w:rsidRPr="00C60D06">
              <w:t>Sursa de finanţare</w:t>
            </w:r>
            <w:bookmarkEnd w:id="23"/>
            <w:bookmarkEnd w:id="24"/>
          </w:p>
          <w:p w:rsidR="00A20ACF" w:rsidRPr="00C60D06" w:rsidRDefault="00A20ACF" w:rsidP="00457832">
            <w:pPr>
              <w:numPr>
                <w:ilvl w:val="1"/>
                <w:numId w:val="3"/>
              </w:numPr>
              <w:tabs>
                <w:tab w:val="left" w:pos="960"/>
                <w:tab w:val="left" w:pos="1134"/>
              </w:tabs>
              <w:spacing w:after="120"/>
              <w:ind w:left="0" w:firstLine="567"/>
              <w:jc w:val="both"/>
            </w:pPr>
            <w:r w:rsidRPr="00C60D06">
              <w:t xml:space="preserve"> În </w:t>
            </w:r>
            <w:r w:rsidRPr="00C60D06">
              <w:rPr>
                <w:b/>
              </w:rPr>
              <w:t>FDA</w:t>
            </w:r>
            <w:r w:rsidRPr="00C60D06">
              <w:t xml:space="preserve"> va fi specificată sursa de finanțare pentru plăţile contractului ce urmează a fi atribuit.  </w:t>
            </w:r>
          </w:p>
          <w:p w:rsidR="00A857A3" w:rsidRDefault="00A20ACF" w:rsidP="00A857A3">
            <w:pPr>
              <w:numPr>
                <w:ilvl w:val="1"/>
                <w:numId w:val="3"/>
              </w:numPr>
              <w:tabs>
                <w:tab w:val="left" w:pos="960"/>
                <w:tab w:val="left" w:pos="1134"/>
              </w:tabs>
              <w:spacing w:after="120"/>
              <w:ind w:left="0" w:firstLine="567"/>
              <w:jc w:val="both"/>
            </w:pPr>
            <w:r w:rsidRPr="00C60D06">
              <w:t>Autoritatea contractantă urmează să se asigure că la momentul inițierii procedurii de achiziții publice, mijloacele financiare sunt alocate și destinate exclusiv achiziției în cauză.</w:t>
            </w:r>
          </w:p>
          <w:p w:rsidR="00A857A3" w:rsidRPr="00C60D06" w:rsidRDefault="00A857A3" w:rsidP="00A857A3">
            <w:pPr>
              <w:numPr>
                <w:ilvl w:val="1"/>
                <w:numId w:val="3"/>
              </w:numPr>
              <w:tabs>
                <w:tab w:val="left" w:pos="960"/>
                <w:tab w:val="left" w:pos="1134"/>
              </w:tabs>
              <w:spacing w:after="120"/>
              <w:ind w:left="0" w:firstLine="567"/>
              <w:jc w:val="both"/>
            </w:pPr>
            <w:r w:rsidRPr="00A857A3">
              <w:rPr>
                <w:lang w:eastAsia="en-GB"/>
              </w:rPr>
              <w:t xml:space="preserve">În cazul lipsei </w:t>
            </w:r>
            <w:r w:rsidR="00612D49">
              <w:rPr>
                <w:lang w:eastAsia="en-GB"/>
              </w:rPr>
              <w:t>mijoacelor financiare</w:t>
            </w:r>
            <w:r w:rsidRPr="00A857A3">
              <w:rPr>
                <w:lang w:eastAsia="en-GB"/>
              </w:rPr>
              <w:t>,</w:t>
            </w:r>
            <w:r w:rsidR="00612D49">
              <w:rPr>
                <w:lang w:eastAsia="en-GB"/>
              </w:rPr>
              <w:t xml:space="preserve"> </w:t>
            </w:r>
            <w:r w:rsidR="00612D49" w:rsidRPr="00612D49">
              <w:rPr>
                <w:b/>
                <w:lang w:eastAsia="en-GB"/>
              </w:rPr>
              <w:t>FDA</w:t>
            </w:r>
            <w:r w:rsidR="00612D49">
              <w:rPr>
                <w:lang w:eastAsia="en-GB"/>
              </w:rPr>
              <w:t xml:space="preserve"> va conține argumentarea justificativă a autorității contractante privind alocarea ulterioară pentru procedura de achiziție curentă.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25" w:name="_Toc392180128"/>
            <w:bookmarkStart w:id="26" w:name="_Toc449539018"/>
            <w:r w:rsidRPr="00C60D06">
              <w:t xml:space="preserve">Participanţii la </w:t>
            </w:r>
            <w:bookmarkEnd w:id="25"/>
            <w:bookmarkEnd w:id="26"/>
            <w:r w:rsidR="00A857A3">
              <w:t>procedura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 Participant la </w:t>
            </w:r>
            <w:r w:rsidR="001146D9">
              <w:t>procedura de achiziție</w:t>
            </w:r>
            <w:r w:rsidRPr="00C60D06">
              <w:t xml:space="preserve"> poate fi orice operator economic rezident sau nerezident, persoană fizică sau juridică  de drept public sau privat ori asociație de astfel de persoane, care are dreptul de a participa, în condiţiile Legii nr. 131</w:t>
            </w:r>
            <w:r w:rsidR="00277A9E">
              <w:t xml:space="preserve">/2015 </w:t>
            </w:r>
            <w:r w:rsidRPr="00C60D06">
              <w:t>privind achiziţiile publice</w:t>
            </w:r>
            <w:r w:rsidR="00277A9E">
              <w:t xml:space="preserve"> (în continuare Legea nr. 131/2015)</w:t>
            </w:r>
            <w:r w:rsidRPr="00C60D06">
              <w:t xml:space="preserve">, la procedura de atribuire a contractului de achiziţii publice. </w:t>
            </w:r>
          </w:p>
          <w:p w:rsidR="00A20ACF" w:rsidRPr="00C60D06" w:rsidRDefault="00A20ACF" w:rsidP="00457832">
            <w:pPr>
              <w:tabs>
                <w:tab w:val="left" w:pos="960"/>
                <w:tab w:val="left" w:pos="1134"/>
              </w:tabs>
              <w:spacing w:after="120"/>
              <w:ind w:left="567"/>
              <w:jc w:val="both"/>
            </w:pPr>
          </w:p>
          <w:p w:rsidR="00A20ACF" w:rsidRPr="00C60D06" w:rsidRDefault="00A20ACF" w:rsidP="00457832">
            <w:pPr>
              <w:numPr>
                <w:ilvl w:val="1"/>
                <w:numId w:val="3"/>
              </w:numPr>
              <w:tabs>
                <w:tab w:val="left" w:pos="960"/>
                <w:tab w:val="left" w:pos="1134"/>
              </w:tabs>
              <w:spacing w:after="120"/>
              <w:ind w:left="0" w:firstLine="567"/>
              <w:jc w:val="both"/>
            </w:pPr>
            <w:r w:rsidRPr="00C60D06">
              <w:t>Dreptul de participare la procedurile de atribuire a contractelor de achiziţii publice poate fi rezervat de către Guvern unor ateliere protejate şi întreprinderi sociale de inserţie în cazul în care majoritatea angajaţilor implicaţi sînt persoane cu dizabilităţi care, prin natura sau gravitatea deficienţelor lor, nu pot desfăşura o activitate profesională în condiţii normale.</w:t>
            </w:r>
            <w:r w:rsidRPr="00C60D06">
              <w:br/>
            </w:r>
            <w:bookmarkStart w:id="27" w:name="_Toc392180129"/>
            <w:bookmarkStart w:id="28" w:name="_Toc449539019"/>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 xml:space="preserve">Cheltuielile de participare la </w:t>
            </w:r>
            <w:bookmarkEnd w:id="27"/>
            <w:bookmarkEnd w:id="28"/>
            <w:r w:rsidRPr="00C60D06">
              <w:t>procedura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suportă toate costurile legate de pregătirea şi înaintarea ofertei, iar autoritatea contractantă nu poartă nici o responsabilitate pentru aceste costuri, indiferent de desfăşurarea sau rezultatul procedurii de </w:t>
            </w:r>
            <w:r w:rsidR="001146D9">
              <w:t>achiziție</w:t>
            </w:r>
            <w:r w:rsidRPr="00C60D06">
              <w:t>.</w:t>
            </w:r>
          </w:p>
          <w:p w:rsidR="00277A9E" w:rsidRPr="005A71E8" w:rsidRDefault="00277A9E" w:rsidP="00277A9E">
            <w:pPr>
              <w:numPr>
                <w:ilvl w:val="1"/>
                <w:numId w:val="3"/>
              </w:numPr>
              <w:tabs>
                <w:tab w:val="left" w:pos="960"/>
                <w:tab w:val="left" w:pos="1134"/>
              </w:tabs>
              <w:spacing w:after="120"/>
              <w:ind w:left="0" w:firstLine="567"/>
              <w:jc w:val="both"/>
            </w:pPr>
            <w:r w:rsidRPr="00C60D06">
              <w:t>La depunerea ofertelor, operatorul economic</w:t>
            </w:r>
            <w:r>
              <w:t>, după caz, va achita</w:t>
            </w:r>
            <w:r w:rsidRPr="00C60D06">
              <w:t xml:space="preserve"> o taxă</w:t>
            </w:r>
            <w:r w:rsidRPr="005A71E8">
              <w:t>. Modul de achitare a taxei menţionate, precum şi cuantumul acesteia sînt stabilite de Guvern.</w:t>
            </w:r>
          </w:p>
          <w:p w:rsidR="00A20ACF" w:rsidRPr="00C60D06" w:rsidRDefault="00A20ACF" w:rsidP="00457832">
            <w:pPr>
              <w:numPr>
                <w:ilvl w:val="1"/>
                <w:numId w:val="3"/>
              </w:numPr>
              <w:tabs>
                <w:tab w:val="left" w:pos="960"/>
                <w:tab w:val="left" w:pos="1134"/>
              </w:tabs>
              <w:spacing w:after="120"/>
              <w:ind w:left="0" w:firstLine="567"/>
              <w:jc w:val="both"/>
            </w:pPr>
            <w:r w:rsidRPr="00C60D06">
              <w:lastRenderedPageBreak/>
              <w:t>Achitarea taxei pentru depunerea ofertei se va efectua prin intermediul platformei de achiziții electronice prin care se depune oferta.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29" w:name="_Toc392180130"/>
            <w:bookmarkStart w:id="30" w:name="_Toc449539020"/>
            <w:r w:rsidRPr="00C60D06">
              <w:t xml:space="preserve">Limba de comunicare în cadrul </w:t>
            </w:r>
            <w:bookmarkEnd w:id="29"/>
            <w:bookmarkEnd w:id="30"/>
            <w:r w:rsidR="00612D49">
              <w:t>procedurii de achiziție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 Documentul Unic de Achiziții European (în continuare </w:t>
            </w:r>
            <w:r w:rsidRPr="00C60D06">
              <w:rPr>
                <w:b/>
              </w:rPr>
              <w:t>DUAE</w:t>
            </w:r>
            <w:r w:rsidRPr="00C60D06">
              <w:t xml:space="preserve">), documentele de atribuire şi toată corespondenţa dintre ofertant şi autoritatea contractantă vor fi întocmite în limba de stat. Documentele justificative şi literatura de specialitate tipărită, care fac parte din ofertă, pot fi în altă limbă, cu condiţia ca acestea să fie însoţite de o traducere exactă a fragmentelor relevante în limba de stat.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poate specifica după caz, în </w:t>
            </w:r>
            <w:r w:rsidRPr="00C60D06">
              <w:rPr>
                <w:b/>
              </w:rPr>
              <w:t>FDA</w:t>
            </w:r>
            <w:r w:rsidRPr="00C60D06">
              <w:t xml:space="preserve"> posibilitatea depunerii ofertei și într-o altă limbă de circulație internațională.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31" w:name="_Toc392180131"/>
            <w:bookmarkStart w:id="32" w:name="_Toc449539021"/>
            <w:r w:rsidRPr="00C60D06">
              <w:t>Secţiunile Documentelor de atribuire</w:t>
            </w:r>
            <w:bookmarkEnd w:id="31"/>
            <w:bookmarkEnd w:id="32"/>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Documentele de atribuire includ toate secţiunile indicate </w:t>
            </w:r>
            <w:r w:rsidR="00277A9E">
              <w:t>în prezentul punct</w:t>
            </w:r>
            <w:r w:rsidRPr="00C60D06">
              <w:t xml:space="preserve"> şi trebuie citite în conjuncţie cu orice modificare conform</w:t>
            </w:r>
            <w:r w:rsidR="00277A9E">
              <w:t xml:space="preserve"> punctului</w:t>
            </w:r>
            <w:r w:rsidRPr="00277A9E">
              <w:t xml:space="preserve"> </w:t>
            </w:r>
            <w:r w:rsidRPr="00277A9E">
              <w:rPr>
                <w:shd w:val="clear" w:color="auto" w:fill="FFFFFF" w:themeFill="background1"/>
              </w:rPr>
              <w:t>IPO8</w:t>
            </w:r>
            <w:r w:rsidRPr="00C60D06">
              <w:rPr>
                <w:shd w:val="clear" w:color="auto" w:fill="FFFFFF" w:themeFill="background1"/>
              </w:rPr>
              <w:t>.</w:t>
            </w:r>
          </w:p>
          <w:p w:rsidR="00277A9E" w:rsidRPr="00C60D06" w:rsidRDefault="00277A9E" w:rsidP="00277A9E">
            <w:pPr>
              <w:tabs>
                <w:tab w:val="left" w:pos="1134"/>
                <w:tab w:val="left" w:pos="1602"/>
                <w:tab w:val="left" w:pos="2502"/>
              </w:tabs>
              <w:ind w:firstLine="567"/>
              <w:jc w:val="both"/>
            </w:pPr>
            <w:r>
              <w:t>CAPITOLUL I</w:t>
            </w:r>
            <w:r w:rsidRPr="00C60D06">
              <w:t xml:space="preserve">. Instrucţiuni pentru ofertanţi </w:t>
            </w:r>
          </w:p>
          <w:p w:rsidR="00277A9E" w:rsidRPr="00C60D06" w:rsidRDefault="00277A9E" w:rsidP="00277A9E">
            <w:pPr>
              <w:tabs>
                <w:tab w:val="left" w:pos="1134"/>
                <w:tab w:val="left" w:pos="1602"/>
                <w:tab w:val="left" w:pos="2502"/>
              </w:tabs>
              <w:ind w:firstLine="567"/>
              <w:jc w:val="both"/>
            </w:pPr>
            <w:r>
              <w:t>CAPITOLUL II</w:t>
            </w:r>
            <w:r w:rsidRPr="00C60D06">
              <w:t xml:space="preserve">. Fişa de date a achiziţiei </w:t>
            </w:r>
          </w:p>
          <w:p w:rsidR="00277A9E" w:rsidRPr="00C60D06" w:rsidRDefault="00277A9E" w:rsidP="00277A9E">
            <w:pPr>
              <w:tabs>
                <w:tab w:val="left" w:pos="1134"/>
                <w:tab w:val="left" w:pos="1602"/>
                <w:tab w:val="left" w:pos="2502"/>
              </w:tabs>
              <w:ind w:firstLine="567"/>
              <w:jc w:val="both"/>
            </w:pPr>
            <w:r>
              <w:t>CAPITOLUL III</w:t>
            </w:r>
            <w:r w:rsidRPr="00C60D06">
              <w:t>. Formulare pentru depunerea ofertei</w:t>
            </w:r>
          </w:p>
          <w:p w:rsidR="00277A9E" w:rsidRDefault="00277A9E" w:rsidP="00277A9E">
            <w:pPr>
              <w:tabs>
                <w:tab w:val="left" w:pos="1134"/>
                <w:tab w:val="left" w:pos="1602"/>
                <w:tab w:val="left" w:pos="2502"/>
              </w:tabs>
              <w:ind w:firstLine="567"/>
              <w:jc w:val="both"/>
            </w:pPr>
            <w:r>
              <w:t xml:space="preserve">CAPITOLUL IV. </w:t>
            </w:r>
            <w:r w:rsidRPr="00C60D06">
              <w:t>Specificații tehnice și de preț.</w:t>
            </w:r>
          </w:p>
          <w:p w:rsidR="00277A9E" w:rsidRPr="00C60D06" w:rsidRDefault="00277A9E" w:rsidP="00277A9E">
            <w:pPr>
              <w:tabs>
                <w:tab w:val="left" w:pos="1134"/>
                <w:tab w:val="left" w:pos="1602"/>
                <w:tab w:val="left" w:pos="2502"/>
              </w:tabs>
              <w:ind w:firstLine="567"/>
              <w:jc w:val="both"/>
            </w:pPr>
            <w:r>
              <w:t>CAPITOLUL V. Formularul de contract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33" w:name="_Toc392180132"/>
            <w:bookmarkStart w:id="34" w:name="_Toc449539022"/>
            <w:r w:rsidRPr="00C60D06">
              <w:t>Clarificarea şi modificarea documentelor de atribuire</w:t>
            </w:r>
            <w:bookmarkEnd w:id="33"/>
            <w:bookmarkEnd w:id="34"/>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Participantul </w:t>
            </w:r>
            <w:r w:rsidR="00612D49">
              <w:t>poate</w:t>
            </w:r>
            <w:r w:rsidRPr="00C60D06">
              <w:t xml:space="preserve"> solicit</w:t>
            </w:r>
            <w:r w:rsidR="00612D49">
              <w:t>a</w:t>
            </w:r>
            <w:r w:rsidRPr="00C60D06">
              <w:t xml:space="preserve"> clarificări asupra documentelor de atribuire </w:t>
            </w:r>
            <w:r w:rsidR="00612D49">
              <w:t>prin intermediul SIA „RSAP”, iar</w:t>
            </w:r>
            <w:r w:rsidRPr="00C60D06">
              <w:t xml:space="preserve"> </w:t>
            </w:r>
            <w:r w:rsidR="00612D49">
              <w:t>a</w:t>
            </w:r>
            <w:r w:rsidRPr="00C60D06">
              <w:t>utoritatea contractantă va răspunde</w:t>
            </w:r>
            <w:r w:rsidR="00612D49">
              <w:t xml:space="preserve"> la rîndul său prin același mijloc,</w:t>
            </w:r>
            <w:r w:rsidRPr="00C60D06">
              <w:t xml:space="preserve"> la orice cerere de clarificare, înainte de termenul-limită pentru depunerea ofertelor. </w:t>
            </w:r>
          </w:p>
          <w:p w:rsidR="00A20ACF" w:rsidRPr="00C60D06" w:rsidRDefault="00A20ACF" w:rsidP="00457832">
            <w:pPr>
              <w:numPr>
                <w:ilvl w:val="1"/>
                <w:numId w:val="3"/>
              </w:numPr>
              <w:tabs>
                <w:tab w:val="left" w:pos="960"/>
                <w:tab w:val="left" w:pos="1134"/>
              </w:tabs>
              <w:spacing w:after="120"/>
              <w:ind w:left="0" w:firstLine="567"/>
              <w:jc w:val="both"/>
            </w:pPr>
            <w:r w:rsidRPr="00C60D06">
              <w:t>Pînă la expirarea termenului de depunere a ofertelor, autoritatea contractantă are dreptul să modifice documentaţia de atribuire fie din proprie iniţiativă, fie ca răspuns la solicitarea de clarificare a unui operator economic, prelungind, după caz, termenul de depunere a ofertelor, astfel încît de la data aducerii la cunoştinţă a modificărilor operate pînă la noul termen de depunere a ofertelor să rămînă cel puţin 50% din termenul stabilit iniţial.</w:t>
            </w:r>
            <w:bookmarkStart w:id="35" w:name="_Toc392180133"/>
            <w:bookmarkStart w:id="36" w:name="_Toc449539023"/>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operatorul economic nu a transmis solicitarea de clarificare în timp util, punînd astfel autoritatea contractantă în imposibilitate de a respecta termenele prevăzute la art. 34, alin. (4) din Legea nr. 131</w:t>
            </w:r>
            <w:r w:rsidR="00277A9E">
              <w:t>/2015</w:t>
            </w:r>
            <w:r w:rsidRPr="00C60D06">
              <w:t>, aceasta din urmă este în drept să nu răspundă.</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Practicile de corupere şi alte practici interzise</w:t>
            </w:r>
            <w:bookmarkEnd w:id="35"/>
            <w:bookmarkEnd w:id="36"/>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Autoritățile contractante şi participanţii la </w:t>
            </w:r>
            <w:r w:rsidR="001146D9">
              <w:t>procedurile de achiziții</w:t>
            </w:r>
            <w:r w:rsidRPr="00C60D06">
              <w:t xml:space="preserve"> publice vor respecta cele mai înalte standarde ale eticii de conduită în desfăşurarea şi implementarea proceselor de achiziţii, precum şi în executarea contractelor de achiziție publică.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autoritatea contractantă va depista că ofertantul a fost implicat în practicile </w:t>
            </w:r>
            <w:r w:rsidR="00277A9E">
              <w:t>menționate la</w:t>
            </w:r>
            <w:r w:rsidRPr="00C60D06">
              <w:t xml:space="preserve"> punctul </w:t>
            </w:r>
            <w:r w:rsidRPr="00277A9E">
              <w:t>IPO9.4</w:t>
            </w:r>
            <w:r w:rsidRPr="00C60D06">
              <w:t xml:space="preserve"> în cadrul procesului de concurenţă pentru contractul de achiziţie publică sau pe parcursul executării contractului, aceasta: </w:t>
            </w:r>
          </w:p>
          <w:p w:rsidR="00A20ACF" w:rsidRPr="00C60D06" w:rsidRDefault="00A20ACF" w:rsidP="0002312A">
            <w:pPr>
              <w:pStyle w:val="3"/>
              <w:keepNext w:val="0"/>
              <w:keepLines w:val="0"/>
              <w:numPr>
                <w:ilvl w:val="0"/>
                <w:numId w:val="23"/>
              </w:numPr>
              <w:tabs>
                <w:tab w:val="left" w:pos="360"/>
                <w:tab w:val="left" w:pos="1134"/>
              </w:tabs>
              <w:spacing w:before="0" w:after="120"/>
              <w:ind w:left="0" w:firstLine="567"/>
              <w:rPr>
                <w:rFonts w:ascii="Times New Roman" w:hAnsi="Times New Roman" w:cs="Times New Roman"/>
                <w:b w:val="0"/>
                <w:color w:val="auto"/>
              </w:rPr>
            </w:pPr>
            <w:bookmarkStart w:id="37" w:name="_Toc392179963"/>
            <w:bookmarkStart w:id="38" w:name="_Toc392180134"/>
            <w:bookmarkStart w:id="39" w:name="_Toc449539024"/>
            <w:r w:rsidRPr="00C60D06">
              <w:rPr>
                <w:rFonts w:ascii="Times New Roman" w:hAnsi="Times New Roman" w:cs="Times New Roman"/>
                <w:b w:val="0"/>
                <w:color w:val="auto"/>
              </w:rPr>
              <w:t>va exclude ofertantul din procedura respectivă de achiziţie prin includerea lui în Lista de interdicţie, conform prevederilor Regulamentului cu privire la Lista de interdicție a operatorilor economici; sau</w:t>
            </w:r>
            <w:bookmarkEnd w:id="37"/>
            <w:bookmarkEnd w:id="38"/>
            <w:bookmarkEnd w:id="39"/>
            <w:r w:rsidRPr="00C60D06">
              <w:rPr>
                <w:rFonts w:ascii="Times New Roman" w:hAnsi="Times New Roman" w:cs="Times New Roman"/>
                <w:b w:val="0"/>
                <w:color w:val="auto"/>
              </w:rPr>
              <w:t xml:space="preserve"> </w:t>
            </w:r>
          </w:p>
          <w:p w:rsidR="00A20ACF" w:rsidRPr="00C60D06" w:rsidRDefault="00A20ACF" w:rsidP="0002312A">
            <w:pPr>
              <w:pStyle w:val="3"/>
              <w:keepNext w:val="0"/>
              <w:keepLines w:val="0"/>
              <w:numPr>
                <w:ilvl w:val="0"/>
                <w:numId w:val="23"/>
              </w:numPr>
              <w:tabs>
                <w:tab w:val="left" w:pos="360"/>
                <w:tab w:val="left" w:pos="1134"/>
              </w:tabs>
              <w:spacing w:before="0" w:after="120"/>
              <w:ind w:left="0" w:firstLine="567"/>
              <w:jc w:val="both"/>
              <w:rPr>
                <w:rFonts w:ascii="Times New Roman" w:hAnsi="Times New Roman" w:cs="Times New Roman"/>
                <w:b w:val="0"/>
                <w:color w:val="auto"/>
              </w:rPr>
            </w:pPr>
            <w:bookmarkStart w:id="40" w:name="_Toc392179964"/>
            <w:bookmarkStart w:id="41" w:name="_Toc392180135"/>
            <w:bookmarkStart w:id="42" w:name="_Toc449539025"/>
            <w:r w:rsidRPr="00C60D06">
              <w:rPr>
                <w:rFonts w:ascii="Times New Roman" w:hAnsi="Times New Roman" w:cs="Times New Roman"/>
                <w:b w:val="0"/>
                <w:color w:val="auto"/>
              </w:rPr>
              <w:t>va întreprinde orice alte măsuri prevăzute în articolul 40 al Legii nr. 131</w:t>
            </w:r>
            <w:r w:rsidR="00277A9E">
              <w:rPr>
                <w:rFonts w:ascii="Times New Roman" w:hAnsi="Times New Roman" w:cs="Times New Roman"/>
                <w:b w:val="0"/>
                <w:color w:val="auto"/>
              </w:rPr>
              <w:t>/2015</w:t>
            </w:r>
            <w:bookmarkEnd w:id="40"/>
            <w:bookmarkEnd w:id="41"/>
            <w:bookmarkEnd w:id="42"/>
            <w:r w:rsidRPr="00C60D06">
              <w:rPr>
                <w:rFonts w:ascii="Times New Roman" w:hAnsi="Times New Roman" w:cs="Times New Roman"/>
                <w:b w:val="0"/>
                <w:color w:val="auto"/>
              </w:rPr>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Agenția Achiziții Publice, în procesul de monitorizare a procedurilor de achiziții publice, constată că un operator economic a fost implicat în practicile </w:t>
            </w:r>
            <w:r w:rsidR="00277A9E">
              <w:t>menționate la punctul</w:t>
            </w:r>
            <w:r w:rsidRPr="00C60D06">
              <w:t xml:space="preserve"> </w:t>
            </w:r>
            <w:r w:rsidRPr="00277A9E">
              <w:t>IPO9.4</w:t>
            </w:r>
            <w:r w:rsidRPr="00C60D06">
              <w:rPr>
                <w:b/>
              </w:rPr>
              <w:t xml:space="preserve">, </w:t>
            </w:r>
            <w:r w:rsidRPr="00C60D06">
              <w:t>va raporta imediat organelor competente fiecare caz de corupere sau de tentativă de corupere comis de operatorul economic respectiv.</w:t>
            </w:r>
          </w:p>
          <w:p w:rsidR="00A20ACF" w:rsidRPr="00C60D06" w:rsidRDefault="00A20ACF" w:rsidP="00457832">
            <w:pPr>
              <w:numPr>
                <w:ilvl w:val="1"/>
                <w:numId w:val="3"/>
              </w:numPr>
              <w:tabs>
                <w:tab w:val="left" w:pos="960"/>
                <w:tab w:val="left" w:pos="1134"/>
              </w:tabs>
              <w:spacing w:after="120"/>
              <w:ind w:left="0" w:firstLine="567"/>
              <w:jc w:val="both"/>
            </w:pPr>
            <w:r w:rsidRPr="00C60D06">
              <w:lastRenderedPageBreak/>
              <w:t xml:space="preserve">În </w:t>
            </w:r>
            <w:r w:rsidR="00277A9E">
              <w:t xml:space="preserve">cadrul </w:t>
            </w:r>
            <w:r w:rsidR="00277A9E" w:rsidRPr="00C60D06">
              <w:t xml:space="preserve">procedurilor de achiziţie şi executării contractului </w:t>
            </w:r>
            <w:r w:rsidRPr="00C60D06">
              <w:t>nu se permit următoarele acţiuni:</w:t>
            </w:r>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3" w:name="_Toc392179965"/>
            <w:bookmarkStart w:id="44" w:name="_Toc392180136"/>
            <w:bookmarkStart w:id="45" w:name="_Toc449539026"/>
            <w:r w:rsidRPr="00C60D06">
              <w:rPr>
                <w:rFonts w:ascii="Times New Roman" w:hAnsi="Times New Roman" w:cs="Times New Roman"/>
                <w:b w:val="0"/>
                <w:color w:val="auto"/>
              </w:rPr>
              <w:t>promisiunea, oferirea sau darea unei persoane cu funcţie de răspundere, personal sau prin mijlocitor, de bunuri sau servicii, sau a oricărui alt lucru de valoare, pentru a influenţa acţiunile unei alte părţi;</w:t>
            </w:r>
            <w:bookmarkEnd w:id="43"/>
            <w:bookmarkEnd w:id="44"/>
            <w:bookmarkEnd w:id="45"/>
            <w:r w:rsidRPr="00C60D06">
              <w:rPr>
                <w:rFonts w:ascii="Times New Roman" w:hAnsi="Times New Roman" w:cs="Times New Roman"/>
                <w:b w:val="0"/>
                <w:color w:val="auto"/>
              </w:rPr>
              <w:t xml:space="preserve">  </w:t>
            </w:r>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6" w:name="_Toc392179966"/>
            <w:bookmarkStart w:id="47" w:name="_Toc392180137"/>
            <w:bookmarkStart w:id="48" w:name="_Toc449539027"/>
            <w:r w:rsidRPr="00C60D06">
              <w:rPr>
                <w:rFonts w:ascii="Times New Roman" w:hAnsi="Times New Roman" w:cs="Times New Roman"/>
                <w:b w:val="0"/>
                <w:color w:val="auto"/>
              </w:rPr>
              <w:t>orice acţiune sau omisiune, inclusiv interpretare eronată, care, conştient sau din neglijenţă, induce în eroare sau tinde să inducă în eroare o parte pentru obţinerea unui beneficiu financiar sau de altă natură ori pentru a evita o obligaţie;</w:t>
            </w:r>
            <w:bookmarkEnd w:id="46"/>
            <w:bookmarkEnd w:id="47"/>
            <w:bookmarkEnd w:id="48"/>
            <w:r w:rsidRPr="00C60D06">
              <w:rPr>
                <w:rFonts w:ascii="Times New Roman" w:hAnsi="Times New Roman" w:cs="Times New Roman"/>
                <w:b w:val="0"/>
                <w:color w:val="auto"/>
              </w:rPr>
              <w:t xml:space="preserve"> </w:t>
            </w:r>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49" w:name="_Toc392179967"/>
            <w:bookmarkStart w:id="50" w:name="_Toc392180138"/>
            <w:bookmarkStart w:id="51" w:name="_Toc449539028"/>
            <w:r w:rsidRPr="00C60D06">
              <w:rPr>
                <w:rFonts w:ascii="Times New Roman" w:hAnsi="Times New Roman" w:cs="Times New Roman"/>
                <w:b w:val="0"/>
                <w:color w:val="auto"/>
              </w:rPr>
              <w:t>înţelegerea interzisă de lege, între două sau mai multe părţi, realizată în scopul coordonării comportamentului lor la procedurile de achiziţii publice;</w:t>
            </w:r>
            <w:bookmarkEnd w:id="49"/>
            <w:bookmarkEnd w:id="50"/>
            <w:bookmarkEnd w:id="51"/>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2" w:name="_Toc392179968"/>
            <w:bookmarkStart w:id="53" w:name="_Toc392180139"/>
            <w:bookmarkStart w:id="54" w:name="_Toc449539029"/>
            <w:r w:rsidRPr="00C60D06">
              <w:rPr>
                <w:rFonts w:ascii="Times New Roman" w:hAnsi="Times New Roman" w:cs="Times New Roman"/>
                <w:b w:val="0"/>
                <w:color w:val="auto"/>
              </w:rPr>
              <w:t>deteriorarea sau prejudicierea, direct sau indirect, a oricărei părţi sau a proprietăţii acestei părţi, pentru a influenţa în mod necorespunzător acţiunile acesteia;</w:t>
            </w:r>
            <w:bookmarkEnd w:id="52"/>
            <w:bookmarkEnd w:id="53"/>
            <w:bookmarkEnd w:id="54"/>
          </w:p>
          <w:p w:rsidR="00A20ACF" w:rsidRPr="00C60D06" w:rsidRDefault="00A20ACF" w:rsidP="0002312A">
            <w:pPr>
              <w:pStyle w:val="3"/>
              <w:keepNext w:val="0"/>
              <w:keepLines w:val="0"/>
              <w:numPr>
                <w:ilvl w:val="0"/>
                <w:numId w:val="24"/>
              </w:numPr>
              <w:tabs>
                <w:tab w:val="left" w:pos="360"/>
                <w:tab w:val="left" w:pos="1134"/>
              </w:tabs>
              <w:spacing w:before="0" w:after="120"/>
              <w:ind w:left="0" w:firstLine="567"/>
              <w:jc w:val="both"/>
              <w:rPr>
                <w:rFonts w:ascii="Times New Roman" w:hAnsi="Times New Roman" w:cs="Times New Roman"/>
                <w:b w:val="0"/>
                <w:color w:val="auto"/>
              </w:rPr>
            </w:pPr>
            <w:bookmarkStart w:id="55" w:name="_Toc392179969"/>
            <w:bookmarkStart w:id="56" w:name="_Toc392180140"/>
            <w:bookmarkStart w:id="57" w:name="_Toc449539030"/>
            <w:r w:rsidRPr="00C60D06">
              <w:rPr>
                <w:rFonts w:ascii="Times New Roman" w:hAnsi="Times New Roman" w:cs="Times New Roman"/>
                <w:b w:val="0"/>
                <w:color w:val="auto"/>
              </w:rPr>
              <w:t xml:space="preserve">distrugerea intenţionată, falsificarea, contrafacerea sau ascunderea materialelor de evidenţă ale investigării, sau darea unor informaţii false anchetatorilor, pentru a împiedica esenţial o anchetă condusă de către organele de resort în vederea identificării unor practici </w:t>
            </w:r>
            <w:r w:rsidR="00277A9E" w:rsidRPr="00435528">
              <w:rPr>
                <w:rFonts w:ascii="Times New Roman" w:hAnsi="Times New Roman"/>
                <w:b w:val="0"/>
                <w:color w:val="auto"/>
              </w:rPr>
              <w:t>menționate la lit. a)-d)</w:t>
            </w:r>
            <w:r w:rsidRPr="00C60D06">
              <w:rPr>
                <w:rFonts w:ascii="Times New Roman" w:hAnsi="Times New Roman" w:cs="Times New Roman"/>
                <w:b w:val="0"/>
                <w:color w:val="auto"/>
              </w:rPr>
              <w:t>; precum şi ameninţarea, hărţuirea sau intimidarea oricărei părţi pentru a o împiedica să divulge informaţia cu privire la chestiuni relevante anchetei sau să exercite ancheta.</w:t>
            </w:r>
            <w:bookmarkEnd w:id="55"/>
            <w:bookmarkEnd w:id="56"/>
            <w:bookmarkEnd w:id="57"/>
          </w:p>
          <w:p w:rsidR="00A20ACF" w:rsidRPr="00C60D06" w:rsidRDefault="00A20ACF" w:rsidP="00457832">
            <w:pPr>
              <w:numPr>
                <w:ilvl w:val="1"/>
                <w:numId w:val="3"/>
              </w:numPr>
              <w:tabs>
                <w:tab w:val="left" w:pos="960"/>
                <w:tab w:val="left" w:pos="1134"/>
              </w:tabs>
              <w:spacing w:after="120"/>
              <w:ind w:left="0" w:firstLine="567"/>
              <w:jc w:val="both"/>
            </w:pPr>
            <w:r w:rsidRPr="00C60D06">
              <w:t>Personalul autorităţii contractante are obligația de a  exclude practicile de corupere  în vederea obţinerii beneficiilor personale în legătură cu desfăşurarea procedurii de achiziţii publice.</w:t>
            </w:r>
          </w:p>
          <w:p w:rsidR="00A20ACF" w:rsidRPr="00C60D06" w:rsidRDefault="00A20ACF" w:rsidP="00457832">
            <w:pPr>
              <w:tabs>
                <w:tab w:val="left" w:pos="960"/>
                <w:tab w:val="left" w:pos="1134"/>
              </w:tabs>
              <w:spacing w:after="120"/>
              <w:jc w:val="both"/>
            </w:pPr>
          </w:p>
        </w:tc>
      </w:tr>
      <w:tr w:rsidR="00A20ACF" w:rsidRPr="00C60D06" w:rsidTr="00457832">
        <w:trPr>
          <w:trHeight w:val="600"/>
        </w:trPr>
        <w:tc>
          <w:tcPr>
            <w:tcW w:w="9747" w:type="dxa"/>
            <w:vAlign w:val="center"/>
          </w:tcPr>
          <w:p w:rsidR="00A20ACF" w:rsidRPr="00C60D06" w:rsidRDefault="00277A9E" w:rsidP="00277A9E">
            <w:pPr>
              <w:pStyle w:val="2"/>
              <w:keepNext w:val="0"/>
              <w:keepLines w:val="0"/>
              <w:tabs>
                <w:tab w:val="left" w:pos="360"/>
                <w:tab w:val="left" w:pos="1134"/>
              </w:tabs>
              <w:spacing w:before="0"/>
              <w:jc w:val="center"/>
            </w:pPr>
            <w:bookmarkStart w:id="58" w:name="_Toc392180141"/>
            <w:bookmarkStart w:id="59" w:name="_Toc449539031"/>
            <w:r>
              <w:lastRenderedPageBreak/>
              <w:t xml:space="preserve">Secțiunea a-2-a. </w:t>
            </w:r>
            <w:r w:rsidR="00A20ACF" w:rsidRPr="00C60D06">
              <w:t>Criterii de calificare</w:t>
            </w:r>
            <w:bookmarkEnd w:id="58"/>
            <w:bookmarkEnd w:id="59"/>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0" w:name="_Toc392180142"/>
            <w:bookmarkStart w:id="61" w:name="_Toc449539032"/>
            <w:r w:rsidRPr="00C60D06">
              <w:t>Criterii generale</w:t>
            </w:r>
            <w:bookmarkEnd w:id="60"/>
            <w:bookmarkEnd w:id="61"/>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 xml:space="preserve">Pentru confirmarea datelor de calificare în cadrul procedurii de achiziţii publice, operatorul economic va completa și va prezenta </w:t>
            </w:r>
            <w:r w:rsidRPr="00C60D06">
              <w:rPr>
                <w:b/>
                <w:color w:val="000000" w:themeColor="text1"/>
              </w:rPr>
              <w:t>DUAE</w:t>
            </w:r>
            <w:r w:rsidRPr="00C60D06">
              <w:rPr>
                <w:color w:val="000000" w:themeColor="text1"/>
              </w:rPr>
              <w:t>, în conformitate cu cerințele stabilite de autoritatea contractantă</w:t>
            </w:r>
            <w:r>
              <w:rPr>
                <w:color w:val="000000" w:themeColor="text1"/>
              </w:rPr>
              <w:t>.</w:t>
            </w:r>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 xml:space="preserve">Prezentarea oricărui alt formular </w:t>
            </w:r>
            <w:r w:rsidRPr="00C60D06">
              <w:rPr>
                <w:b/>
                <w:color w:val="000000" w:themeColor="text1"/>
              </w:rPr>
              <w:t>DUAE</w:t>
            </w:r>
            <w:r w:rsidRPr="00C60D06">
              <w:rPr>
                <w:color w:val="000000" w:themeColor="text1"/>
              </w:rPr>
              <w:t xml:space="preserve"> decît cel solicitat de către autoritatea contractantă, </w:t>
            </w:r>
            <w:r w:rsidR="00F23CB1">
              <w:rPr>
                <w:color w:val="000000" w:themeColor="text1"/>
              </w:rPr>
              <w:t>va</w:t>
            </w:r>
            <w:r w:rsidRPr="00C60D06">
              <w:rPr>
                <w:color w:val="000000" w:themeColor="text1"/>
              </w:rPr>
              <w:t xml:space="preserve"> servi ca temei de descalificare de la procedura de achiziție publică.  </w:t>
            </w:r>
          </w:p>
          <w:p w:rsidR="00A20ACF" w:rsidRPr="00C60D06" w:rsidRDefault="00A20ACF" w:rsidP="00457832">
            <w:pPr>
              <w:tabs>
                <w:tab w:val="left" w:pos="960"/>
                <w:tab w:val="left" w:pos="1134"/>
              </w:tabs>
              <w:spacing w:after="120"/>
              <w:jc w:val="both"/>
              <w:rPr>
                <w:color w:val="000000" w:themeColor="text1"/>
              </w:rPr>
            </w:pPr>
            <w:r w:rsidRPr="00C60D06">
              <w:rPr>
                <w:color w:val="000000" w:themeColor="text1"/>
              </w:rPr>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va aplica criterii și cerințe de calificare numai referitoare la:</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eligibilitatea ofertantului sau candidatului;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capacitatea de exercitare a activității profesionale;</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economică şi financiară;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capacitatea tehnică şi/sau profesională;  </w:t>
            </w:r>
          </w:p>
          <w:p w:rsidR="00A20ACF" w:rsidRPr="00C60D06" w:rsidRDefault="00A20ACF" w:rsidP="0002312A">
            <w:pPr>
              <w:pStyle w:val="Default"/>
              <w:numPr>
                <w:ilvl w:val="0"/>
                <w:numId w:val="29"/>
              </w:numPr>
              <w:tabs>
                <w:tab w:val="left" w:pos="1134"/>
              </w:tabs>
              <w:jc w:val="both"/>
              <w:rPr>
                <w:rFonts w:ascii="Times New Roman" w:hAnsi="Times New Roman" w:cs="Times New Roman"/>
                <w:color w:val="auto"/>
                <w:lang w:val="ro-RO"/>
              </w:rPr>
            </w:pPr>
            <w:r w:rsidRPr="00C60D06">
              <w:rPr>
                <w:rFonts w:ascii="Times New Roman" w:hAnsi="Times New Roman" w:cs="Times New Roman"/>
                <w:color w:val="auto"/>
                <w:lang w:val="ro-RO"/>
              </w:rPr>
              <w:t xml:space="preserve">standarde de asigurare a calității; </w:t>
            </w:r>
          </w:p>
          <w:p w:rsidR="00A20ACF" w:rsidRPr="00C60D06" w:rsidRDefault="00A20ACF" w:rsidP="0002312A">
            <w:pPr>
              <w:pStyle w:val="a"/>
              <w:numPr>
                <w:ilvl w:val="0"/>
                <w:numId w:val="29"/>
              </w:numPr>
              <w:rPr>
                <w:lang w:val="ro-RO"/>
              </w:rPr>
            </w:pPr>
            <w:r w:rsidRPr="00C60D06">
              <w:rPr>
                <w:lang w:val="ro-RO"/>
              </w:rPr>
              <w:t>standarde de protecţie a mediului.</w:t>
            </w:r>
          </w:p>
          <w:p w:rsidR="00A20ACF" w:rsidRPr="00C60D06" w:rsidRDefault="00A20ACF" w:rsidP="00457832">
            <w:pPr>
              <w:pStyle w:val="a"/>
              <w:numPr>
                <w:ilvl w:val="0"/>
                <w:numId w:val="0"/>
              </w:numPr>
              <w:ind w:left="720"/>
              <w:rPr>
                <w:lang w:val="ro-RO"/>
              </w:rPr>
            </w:pPr>
          </w:p>
          <w:p w:rsidR="00A20ACF" w:rsidRPr="00C60D06" w:rsidRDefault="00A20ACF" w:rsidP="00457832"/>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2" w:name="_Toc392180143"/>
            <w:bookmarkStart w:id="63" w:name="_Toc449539033"/>
            <w:r w:rsidRPr="00C60D06">
              <w:t>Eligibilitatea ofertantului</w:t>
            </w:r>
            <w:bookmarkEnd w:id="62"/>
            <w:bookmarkEnd w:id="63"/>
            <w:r w:rsidRPr="00C60D06">
              <w:t xml:space="preserve"> sau candidatului</w:t>
            </w:r>
          </w:p>
          <w:p w:rsidR="00A20ACF" w:rsidRPr="00C60D06" w:rsidRDefault="00A20ACF" w:rsidP="00457832">
            <w:pPr>
              <w:numPr>
                <w:ilvl w:val="1"/>
                <w:numId w:val="3"/>
              </w:numPr>
              <w:tabs>
                <w:tab w:val="left" w:pos="960"/>
                <w:tab w:val="left" w:pos="1134"/>
              </w:tabs>
              <w:spacing w:after="120"/>
              <w:ind w:left="0" w:firstLine="567"/>
              <w:jc w:val="both"/>
            </w:pPr>
            <w:r w:rsidRPr="00C60D06">
              <w:t>Orice operator economic, rezident sau nerezident, persoană fizică sau juridică de drept public sau privat ori asociație de astfel de persoane are dreptul de a participa la procedura de atribuire a contractului de achiziţie  publică.</w:t>
            </w:r>
          </w:p>
          <w:p w:rsidR="00A20ACF" w:rsidRPr="00C60D06" w:rsidRDefault="00A20ACF" w:rsidP="00457832">
            <w:pPr>
              <w:numPr>
                <w:ilvl w:val="1"/>
                <w:numId w:val="3"/>
              </w:numPr>
              <w:tabs>
                <w:tab w:val="left" w:pos="0"/>
                <w:tab w:val="left" w:pos="960"/>
                <w:tab w:val="left" w:pos="1134"/>
              </w:tabs>
              <w:spacing w:after="120"/>
              <w:ind w:left="0" w:firstLine="567"/>
              <w:jc w:val="both"/>
            </w:pPr>
            <w:r w:rsidRPr="00C60D06">
              <w:rPr>
                <w:noProof w:val="0"/>
                <w:lang w:eastAsia="ro-RO"/>
              </w:rPr>
              <w:t xml:space="preserve">Va fi exclus de la procedura de atribuire a contractului de achiziții publice orice ofertant sau candidat despre care se confirmă că, în ultimii 5 ani, a fost condamnat, prin hotărârea definitivă a unei instanțe judecătorești, pentru participare la activități ale unei organizații sau </w:t>
            </w:r>
            <w:r w:rsidRPr="00C60D06">
              <w:rPr>
                <w:noProof w:val="0"/>
                <w:lang w:eastAsia="ro-RO"/>
              </w:rPr>
              <w:lastRenderedPageBreak/>
              <w:t>grupări criminale, pentru corupție, pentru fraudă și/sau pentru spălare de bani, pentru infracțiuni de terorism sau infracțiuni legate de activități teroriste, finanțarea terorismului, exploatarea prin muncă a copiilor și alte forme de trafic de persoane.</w:t>
            </w:r>
          </w:p>
          <w:p w:rsidR="00A20ACF" w:rsidRPr="00C60D06" w:rsidRDefault="00A20ACF" w:rsidP="00457832">
            <w:pPr>
              <w:numPr>
                <w:ilvl w:val="1"/>
                <w:numId w:val="3"/>
              </w:numPr>
              <w:tabs>
                <w:tab w:val="left" w:pos="960"/>
                <w:tab w:val="left" w:pos="1134"/>
              </w:tabs>
              <w:spacing w:after="120"/>
              <w:ind w:left="0" w:firstLine="567"/>
              <w:jc w:val="both"/>
            </w:pPr>
            <w:r w:rsidRPr="00C60D06">
              <w:t>Va fi exclus de la procedura pentru atribuire a contractului de achiziţie publică, şi respectiv nu este eligibil, orice ofertant care se află în oricare dintre următoarele situaţii:</w:t>
            </w:r>
          </w:p>
          <w:p w:rsidR="00A20ACF" w:rsidRPr="00C60D06" w:rsidRDefault="00A20ACF" w:rsidP="0002312A">
            <w:pPr>
              <w:numPr>
                <w:ilvl w:val="0"/>
                <w:numId w:val="25"/>
              </w:numPr>
              <w:tabs>
                <w:tab w:val="left" w:pos="1134"/>
              </w:tabs>
              <w:ind w:left="0" w:firstLine="567"/>
              <w:jc w:val="both"/>
            </w:pPr>
            <w:r w:rsidRPr="00C60D06">
              <w:t xml:space="preserve">se află în proces de insolvabilitate ca urmare a hotărîrii judecătorești; </w:t>
            </w:r>
          </w:p>
          <w:p w:rsidR="00A20ACF" w:rsidRPr="00C60D06" w:rsidRDefault="00A20ACF" w:rsidP="0002312A">
            <w:pPr>
              <w:numPr>
                <w:ilvl w:val="0"/>
                <w:numId w:val="25"/>
              </w:numPr>
              <w:tabs>
                <w:tab w:val="left" w:pos="1134"/>
              </w:tabs>
              <w:ind w:left="0" w:firstLine="567"/>
              <w:jc w:val="both"/>
            </w:pPr>
            <w:r w:rsidRPr="00C60D06">
              <w:t>nu şi-a îndeplinit obligaţiile de plată a impozitelor, taxelor şi contribuţiilor de asigurări sociale către bugetele componente ale bugetului general consolidat, în conformitate c</w:t>
            </w:r>
            <w:r w:rsidR="00277A9E">
              <w:t xml:space="preserve">u prevederile legale </w:t>
            </w:r>
            <w:r w:rsidRPr="00C60D06">
              <w:t>în Republica Moldova sau în ţara în care este stabilit;</w:t>
            </w:r>
          </w:p>
          <w:p w:rsidR="00A20ACF" w:rsidRPr="00C60D06" w:rsidRDefault="00A20ACF" w:rsidP="0002312A">
            <w:pPr>
              <w:numPr>
                <w:ilvl w:val="0"/>
                <w:numId w:val="25"/>
              </w:numPr>
              <w:tabs>
                <w:tab w:val="left" w:pos="1134"/>
              </w:tabs>
              <w:ind w:left="0" w:firstLine="567"/>
              <w:jc w:val="both"/>
            </w:pPr>
            <w:r w:rsidRPr="00C60D06">
              <w:t xml:space="preserve">a fost condamnat, în ultimii trei ani, prin hotărîrea definitivă a unei instanţe judecătoreşti, pentru o faptă care a adus atingere eticii profesionale sau pentru comiterea unei greşeli în materie profesională; </w:t>
            </w:r>
          </w:p>
          <w:p w:rsidR="00A20ACF" w:rsidRPr="00C60D06" w:rsidRDefault="00A20ACF" w:rsidP="0002312A">
            <w:pPr>
              <w:numPr>
                <w:ilvl w:val="0"/>
                <w:numId w:val="25"/>
              </w:numPr>
              <w:tabs>
                <w:tab w:val="left" w:pos="1134"/>
              </w:tabs>
              <w:ind w:left="0" w:firstLine="567"/>
              <w:jc w:val="both"/>
            </w:pPr>
            <w:r w:rsidRPr="00C60D06">
              <w:t>prezintă informaţii false sau nu prezintă informaţiile solicitate de către autoritatea contractantă, în scopul demonstrării îndeplinirii criteriilor de calificare şi selecţie;</w:t>
            </w:r>
          </w:p>
          <w:p w:rsidR="00A20ACF" w:rsidRPr="00C60D06" w:rsidRDefault="00A20ACF" w:rsidP="0002312A">
            <w:pPr>
              <w:numPr>
                <w:ilvl w:val="0"/>
                <w:numId w:val="25"/>
              </w:numPr>
              <w:tabs>
                <w:tab w:val="left" w:pos="1134"/>
              </w:tabs>
              <w:ind w:left="0" w:firstLine="567"/>
              <w:jc w:val="both"/>
            </w:pPr>
            <w:r w:rsidRPr="00C60D06">
              <w:t xml:space="preserve">a încălcat obligaţiile aplicabile în domeniul mediului, muncii şi asigurărilor sociale, în cazul în care autoritatea contractantă demonstrează, prin orice mijloace adecvate, acest fapt; </w:t>
            </w:r>
          </w:p>
          <w:p w:rsidR="00A20ACF" w:rsidRPr="00C60D06" w:rsidRDefault="00A20ACF" w:rsidP="0002312A">
            <w:pPr>
              <w:numPr>
                <w:ilvl w:val="0"/>
                <w:numId w:val="25"/>
              </w:numPr>
              <w:tabs>
                <w:tab w:val="left" w:pos="1134"/>
              </w:tabs>
              <w:ind w:left="0" w:firstLine="567"/>
              <w:jc w:val="both"/>
            </w:pPr>
            <w:r w:rsidRPr="00C60D06">
              <w:t>se face vinovat de o abatere profesională, care îi pune la îndoială integritatea, în cazul în care autoritatea contractantă demonstrează, prin orice mijloace adecvate, acest fapt;</w:t>
            </w:r>
          </w:p>
          <w:p w:rsidR="00A20ACF" w:rsidRPr="00C60D06" w:rsidRDefault="00A20ACF" w:rsidP="0002312A">
            <w:pPr>
              <w:numPr>
                <w:ilvl w:val="0"/>
                <w:numId w:val="25"/>
              </w:numPr>
              <w:tabs>
                <w:tab w:val="left" w:pos="1134"/>
              </w:tabs>
              <w:ind w:left="0" w:firstLine="567"/>
              <w:jc w:val="both"/>
            </w:pPr>
            <w:r w:rsidRPr="00C60D06">
              <w:t>a încheiat cu alţi operatori economici acorduri care vizează denaturarea concurenţei, în cazul în care acest fapt se constată prin</w:t>
            </w:r>
            <w:r w:rsidR="00277A9E">
              <w:t>tr-o</w:t>
            </w:r>
            <w:r w:rsidRPr="00C60D06">
              <w:t xml:space="preserve"> decizie a organului abilitat în acest sens; </w:t>
            </w:r>
          </w:p>
          <w:p w:rsidR="00A20ACF" w:rsidRPr="00C60D06" w:rsidRDefault="00A20ACF" w:rsidP="0002312A">
            <w:pPr>
              <w:numPr>
                <w:ilvl w:val="0"/>
                <w:numId w:val="25"/>
              </w:numPr>
              <w:tabs>
                <w:tab w:val="left" w:pos="1134"/>
              </w:tabs>
              <w:ind w:left="0" w:firstLine="567"/>
              <w:jc w:val="both"/>
            </w:pPr>
            <w:r w:rsidRPr="00C60D06">
              <w:t>se află într-o situaţie de conflict de interese care nu poate fi remediată în mod efectiv prin măsurile prevăzute la art.74</w:t>
            </w:r>
            <w:r w:rsidR="00277A9E">
              <w:t xml:space="preserve"> din Legea nr. 131/2015</w:t>
            </w:r>
            <w:r w:rsidRPr="00C60D06">
              <w:t>;</w:t>
            </w:r>
          </w:p>
          <w:p w:rsidR="00A20ACF" w:rsidRPr="00C60D06" w:rsidRDefault="00A20ACF" w:rsidP="0002312A">
            <w:pPr>
              <w:numPr>
                <w:ilvl w:val="0"/>
                <w:numId w:val="25"/>
              </w:numPr>
              <w:tabs>
                <w:tab w:val="left" w:pos="1134"/>
              </w:tabs>
              <w:ind w:left="0" w:firstLine="567"/>
              <w:jc w:val="both"/>
            </w:pPr>
            <w:r w:rsidRPr="00C60D06">
              <w:t>este inclus în Lista de interdicţie a operatorilor economici.</w:t>
            </w:r>
          </w:p>
          <w:p w:rsidR="00A20ACF" w:rsidRPr="00C60D06" w:rsidRDefault="00A20ACF" w:rsidP="00457832">
            <w:pPr>
              <w:tabs>
                <w:tab w:val="left" w:pos="1134"/>
              </w:tabs>
              <w:ind w:left="567"/>
              <w:jc w:val="both"/>
            </w:pP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după caz, </w:t>
            </w:r>
            <w:r w:rsidRPr="00A20ACF">
              <w:t>poate</w:t>
            </w:r>
            <w:r w:rsidRPr="00C60D06">
              <w:t xml:space="preserve"> stabili în documentația de atribuire posibilitatea furnizării dovezilor de către operatorii economici care se află în una din situațiile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xml:space="preserve">, prin care se vor prezenta măsurile luate de aceștia pentru a demonstra fiabilitatea sa, în pofida existenței unui motiv de excludere.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extrage informaţia necesară pentru constatarea existenţei sau inexistenţei circumstanţelor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00277A9E">
              <w:t xml:space="preserve"> </w:t>
            </w:r>
            <w:r w:rsidRPr="00C60D06">
              <w:t xml:space="preserve">din bazele de date disponibile ale autorităţilor publice sau ale părţilor terţe. Dacă acest lucru nu este posibil, autoritatea contractantă are obligaţia de a accepta ca fiind suficient şi relevant pentru demonstrarea faptului că ofertantul/candidatul nu se încadrează în una dintre situaţiile prevăzute </w:t>
            </w:r>
            <w:r w:rsidR="00277A9E">
              <w:t>menționate la</w:t>
            </w:r>
            <w:r w:rsidR="00277A9E" w:rsidRPr="00C60D06">
              <w:t xml:space="preserve">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00277A9E">
              <w:t xml:space="preserve"> </w:t>
            </w:r>
            <w:r w:rsidRPr="00C60D06">
              <w:t>orice document considerat edificator, din acest punct de vedere, în ţara de origine sau în ţara în care ofertantul este stabilit, cum ar fi certificate, caziere judiciare sau alte documente echivalente emise de autorităţi competente din ţara respectivă.</w:t>
            </w:r>
          </w:p>
          <w:p w:rsidR="00A20ACF" w:rsidRPr="00C60D06" w:rsidRDefault="00A20ACF" w:rsidP="00457832">
            <w:pPr>
              <w:numPr>
                <w:ilvl w:val="1"/>
                <w:numId w:val="3"/>
              </w:numPr>
              <w:tabs>
                <w:tab w:val="left" w:pos="960"/>
                <w:tab w:val="left" w:pos="1134"/>
              </w:tabs>
              <w:spacing w:after="120"/>
              <w:ind w:left="0" w:firstLine="567"/>
              <w:jc w:val="both"/>
            </w:pPr>
            <w:r w:rsidRPr="00C60D06">
              <w:t>În ceea ce priveşte cazurile menţionate la</w:t>
            </w:r>
            <w:r w:rsidR="00277A9E">
              <w:t xml:space="preserve"> punctul</w:t>
            </w:r>
            <w:r w:rsidRPr="00C60D06">
              <w:t xml:space="preserve"> </w:t>
            </w:r>
            <w:r w:rsidRPr="00277A9E">
              <w:t>IPO11.3</w:t>
            </w:r>
            <w:r w:rsidRPr="00C60D06">
              <w:t xml:space="preserve">, în conformitate cu legislaţia internă a statului în care sunt stabiliţi ofertanţii, aceste solicitări se referă la persoane fizice şi persoane juridice, inclusiv, după caz, la directori de companii sau la orice persoană cu putere de reprezentare, de decizie ori de control în ceea ce priveşte ofertantul/candidatul. </w:t>
            </w:r>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în ţara de origine sau în ţara în care este stabilit ofertantul/candidatul nu se emit documente de natura celor prevăzute la</w:t>
            </w:r>
            <w:r w:rsidR="00277A9E">
              <w:t xml:space="preserve"> punctul</w:t>
            </w:r>
            <w:r w:rsidRPr="00277A9E">
              <w:t xml:space="preserve"> IPO11.4</w:t>
            </w:r>
            <w:r w:rsidRPr="00C60D06">
              <w:t xml:space="preserve"> sau respectivele documente nu vizează toate situaţiile prevăzute la </w:t>
            </w:r>
            <w:r w:rsidR="00277A9E" w:rsidRPr="001E661A">
              <w:t xml:space="preserve">punctele </w:t>
            </w:r>
            <w:r w:rsidR="00277A9E">
              <w:t>IPO</w:t>
            </w:r>
            <w:r w:rsidR="00277A9E" w:rsidRPr="001E661A">
              <w:t>11.2</w:t>
            </w:r>
            <w:r w:rsidR="00277A9E" w:rsidRPr="00ED6D4E">
              <w:t xml:space="preserve"> și </w:t>
            </w:r>
            <w:r w:rsidR="00277A9E">
              <w:t>IPO</w:t>
            </w:r>
            <w:r w:rsidR="00277A9E" w:rsidRPr="001E661A">
              <w:t>11.3</w:t>
            </w:r>
            <w:r w:rsidRPr="00C60D06">
              <w:t>, autoritatea contractantă are obligaţia de a accepta o declaraţie pe propria răspundere sau, dacă în ţara respectivă nu există prevederi legale referitoare la declaraţia pe propria răspundere, o declaraţie autentică dată în faţa unui notar, a unei autorităţi administrative sau judiciare sau a unei asociaţii profesionale care are competenţe în acest sens.</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Orice operator economic aflat în oricare dintre situaţiile prevăzute la </w:t>
            </w:r>
            <w:r w:rsidR="003556B4" w:rsidRPr="001E661A">
              <w:t xml:space="preserve">punctele </w:t>
            </w:r>
            <w:r w:rsidR="003556B4">
              <w:t>IPO</w:t>
            </w:r>
            <w:r w:rsidR="003556B4" w:rsidRPr="001E661A">
              <w:t>11.2</w:t>
            </w:r>
            <w:r w:rsidR="003556B4" w:rsidRPr="00ED6D4E">
              <w:t xml:space="preserve"> și </w:t>
            </w:r>
            <w:r w:rsidR="003556B4">
              <w:t>IPO</w:t>
            </w:r>
            <w:r w:rsidR="003556B4" w:rsidRPr="001E661A">
              <w:t>11.3</w:t>
            </w:r>
            <w:r w:rsidR="003556B4">
              <w:t xml:space="preserve"> </w:t>
            </w:r>
            <w:r w:rsidRPr="00C60D06">
              <w:t xml:space="preserve">care atrag excluderea din procedura de atribuire poate furniza dovezi care să arate că măsurile luate de acesta sunt suficiente pentru a-şi demonstra în concret credibilitatea prin </w:t>
            </w:r>
            <w:r w:rsidRPr="00C60D06">
              <w:lastRenderedPageBreak/>
              <w:t>raportare la motivele de excludere, cu excepția cazului în care operatorul economic a fost exclus prin hotărîre definitivă a unei instanțe de judecată de la participarea la procedurile de achiziții publice.</w:t>
            </w: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evaluează măsurile întreprinse de către operatorii economici ținînd seama de gravitatea și circumstanțele particulare ale infracțiunii sau ale abaterii. În cazul în care consideră că măsurile întreprinse sînt insuficiente, autoritatea contractantă informează ofertantul/candidatul despre motivele excluderii.</w:t>
            </w:r>
          </w:p>
          <w:p w:rsidR="00A20ACF" w:rsidRPr="00A20ACF" w:rsidRDefault="00A20ACF" w:rsidP="00457832">
            <w:pPr>
              <w:pStyle w:val="3"/>
              <w:keepNext w:val="0"/>
              <w:keepLines w:val="0"/>
              <w:numPr>
                <w:ilvl w:val="0"/>
                <w:numId w:val="3"/>
              </w:numPr>
              <w:tabs>
                <w:tab w:val="left" w:pos="360"/>
                <w:tab w:val="left" w:pos="1134"/>
              </w:tabs>
              <w:spacing w:after="120"/>
              <w:ind w:left="0" w:firstLine="567"/>
            </w:pPr>
            <w:bookmarkStart w:id="64" w:name="_Toc392180144"/>
            <w:bookmarkStart w:id="65" w:name="_Toc449539034"/>
            <w:r w:rsidRPr="00A20ACF">
              <w:t>Capacitatea de exercitare a activității profesionale</w:t>
            </w:r>
            <w:bookmarkEnd w:id="64"/>
            <w:bookmarkEnd w:id="65"/>
          </w:p>
          <w:p w:rsidR="00A20ACF" w:rsidRPr="00A20ACF" w:rsidRDefault="00A20ACF" w:rsidP="00457832">
            <w:pPr>
              <w:numPr>
                <w:ilvl w:val="1"/>
                <w:numId w:val="3"/>
              </w:numPr>
              <w:tabs>
                <w:tab w:val="left" w:pos="960"/>
                <w:tab w:val="left" w:pos="1134"/>
              </w:tabs>
              <w:spacing w:after="120"/>
              <w:ind w:left="0" w:firstLine="567"/>
              <w:jc w:val="both"/>
            </w:pPr>
            <w:r w:rsidRPr="00A20ACF">
              <w:t xml:space="preserve"> Autoritatea contractantă </w:t>
            </w:r>
            <w:r w:rsidR="003C029C">
              <w:t>poate solicita</w:t>
            </w:r>
            <w:r w:rsidRPr="00A20ACF">
              <w:t xml:space="preserve"> oricărui ofertant să prezinte  dovada din care să rezulte o formă de înregistrare ca persoană juridică, capacitatea legală de</w:t>
            </w:r>
            <w:r w:rsidR="00270B97">
              <w:t xml:space="preserve"> a livra bunuri sau de</w:t>
            </w:r>
            <w:r w:rsidRPr="00A20ACF">
              <w:t xml:space="preserve"> a presta servicii, în conformitate cu prevederile legale din țara în care este stabilit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66" w:name="_Toc392180145"/>
            <w:bookmarkStart w:id="67" w:name="_Toc449539035"/>
            <w:r w:rsidRPr="00C60D06">
              <w:t>Capacitatea economică şi financiară</w:t>
            </w:r>
            <w:bookmarkEnd w:id="66"/>
            <w:bookmarkEnd w:id="67"/>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în care autoritatea contractantă solicită demonstrarea capacităţii economice şi financiare, aceasta are obligaţia de a indica în documentaţia de atribuire şi informaţiile pe care operatorii economici urmează să le prezinte în acest scop. Capacitatea economică şi financiară se realizează, după caz, prin prezentarea unuia sau mai multor documente relevante, cum ar fi: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hAnsi="Times New Roman" w:cs="Times New Roman"/>
                <w:sz w:val="24"/>
                <w:szCs w:val="24"/>
                <w:lang w:val="ro-RO"/>
              </w:rPr>
              <w:t>declarații bancare corespunzătoare sau, după caz, dovezi privind asigurarea riscului profesional</w:t>
            </w:r>
            <w:r w:rsidRPr="00C60D06">
              <w:rPr>
                <w:rFonts w:ascii="Times New Roman" w:eastAsia="Times New Roman" w:hAnsi="Times New Roman" w:cs="Times New Roman"/>
                <w:noProof/>
                <w:kern w:val="0"/>
                <w:sz w:val="24"/>
                <w:szCs w:val="24"/>
                <w:lang w:val="ro-RO"/>
              </w:rPr>
              <w:t xml:space="preserve">;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rapoarte financiar</w:t>
            </w:r>
            <w:r w:rsidR="003556B4">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sau, în cazul în care publicarea acestor rapoarte este prevăzută de legislaţia ţării în care este stabilit ofertantul, extrase de rapoarte financiar</w:t>
            </w:r>
            <w:r w:rsidR="003556B4">
              <w:rPr>
                <w:rFonts w:ascii="Times New Roman" w:eastAsia="Times New Roman" w:hAnsi="Times New Roman" w:cs="Times New Roman"/>
                <w:noProof/>
                <w:kern w:val="0"/>
                <w:sz w:val="24"/>
                <w:szCs w:val="24"/>
                <w:lang w:val="ro-RO"/>
              </w:rPr>
              <w:t>e</w:t>
            </w:r>
            <w:r w:rsidRPr="00C60D06">
              <w:rPr>
                <w:rFonts w:ascii="Times New Roman" w:eastAsia="Times New Roman" w:hAnsi="Times New Roman" w:cs="Times New Roman"/>
                <w:noProof/>
                <w:kern w:val="0"/>
                <w:sz w:val="24"/>
                <w:szCs w:val="24"/>
                <w:lang w:val="ro-RO"/>
              </w:rPr>
              <w:t xml:space="preserve">; </w:t>
            </w:r>
          </w:p>
          <w:p w:rsidR="00A20ACF" w:rsidRPr="00C60D06" w:rsidRDefault="00A20ACF" w:rsidP="0002312A">
            <w:pPr>
              <w:pStyle w:val="Standard"/>
              <w:numPr>
                <w:ilvl w:val="0"/>
                <w:numId w:val="26"/>
              </w:numPr>
              <w:tabs>
                <w:tab w:val="left" w:pos="462"/>
              </w:tabs>
              <w:spacing w:after="0" w:line="240" w:lineRule="auto"/>
              <w:ind w:left="0" w:firstLine="179"/>
              <w:jc w:val="both"/>
              <w:rPr>
                <w:rFonts w:ascii="Times New Roman" w:eastAsia="Times New Roman" w:hAnsi="Times New Roman" w:cs="Times New Roman"/>
                <w:noProof/>
                <w:kern w:val="0"/>
                <w:sz w:val="24"/>
                <w:szCs w:val="24"/>
                <w:lang w:val="ro-RO"/>
              </w:rPr>
            </w:pPr>
            <w:r w:rsidRPr="00C60D06">
              <w:rPr>
                <w:rFonts w:ascii="Times New Roman" w:eastAsia="Times New Roman" w:hAnsi="Times New Roman" w:cs="Times New Roman"/>
                <w:noProof/>
                <w:kern w:val="0"/>
                <w:sz w:val="24"/>
                <w:szCs w:val="24"/>
                <w:lang w:val="ro-RO"/>
              </w:rPr>
              <w:t>declarații privind cifra de afaceri totală sau, dacă este cazul, privind cifra de afaceri în domeniul de activitate aferent obiectului contractului într-o perioadă anterioară care vizează activitatea din ultimii 3 ani, în măsura în care informaţiile respective sînt disponibile. În acest ultim caz, autoritatea contractantă are obligaţia de a lua în considerare şi data la care operatorul economic a fost înfiinţat sau şi-a început activitatea comercială.</w:t>
            </w:r>
            <w:bookmarkStart w:id="68" w:name="_Toc392180146"/>
            <w:bookmarkStart w:id="69" w:name="_Toc449539036"/>
          </w:p>
          <w:p w:rsidR="00A20ACF" w:rsidRPr="00C60D06" w:rsidRDefault="00A20ACF" w:rsidP="00457832">
            <w:pPr>
              <w:numPr>
                <w:ilvl w:val="1"/>
                <w:numId w:val="3"/>
              </w:numPr>
              <w:tabs>
                <w:tab w:val="left" w:pos="960"/>
                <w:tab w:val="left" w:pos="1134"/>
              </w:tabs>
              <w:spacing w:before="240" w:after="120"/>
              <w:ind w:left="0" w:firstLine="567"/>
              <w:jc w:val="both"/>
            </w:pPr>
            <w:r w:rsidRPr="00C60D06">
              <w:t xml:space="preserve">În sensul </w:t>
            </w:r>
            <w:r w:rsidR="003556B4">
              <w:t xml:space="preserve">punctului </w:t>
            </w:r>
            <w:r w:rsidRPr="003556B4">
              <w:t>IPO13.1 (</w:t>
            </w:r>
            <w:r w:rsidR="003556B4">
              <w:t xml:space="preserve">literei </w:t>
            </w:r>
            <w:r w:rsidRPr="003556B4">
              <w:t>c)</w:t>
            </w:r>
            <w:r w:rsidRPr="00C60D06">
              <w:t xml:space="preserve">, cifra de afaceri anuală minimă impusă operatorilor economici nu trebuie să depășească de două ori valoarea estimată a contractului, cu excepția cazurilor justificate, precum cele legate de riscurile speciale aferente naturii </w:t>
            </w:r>
            <w:r w:rsidR="00270B97">
              <w:t>bunurilor/</w:t>
            </w:r>
            <w:r w:rsidRPr="00C60D06">
              <w:t xml:space="preserve">serviciilor. </w:t>
            </w:r>
          </w:p>
          <w:p w:rsidR="00A20ACF" w:rsidRPr="00C60D06" w:rsidRDefault="00A20ACF" w:rsidP="00457832">
            <w:pPr>
              <w:numPr>
                <w:ilvl w:val="1"/>
                <w:numId w:val="3"/>
              </w:numPr>
              <w:tabs>
                <w:tab w:val="left" w:pos="960"/>
                <w:tab w:val="left" w:pos="1134"/>
              </w:tabs>
              <w:spacing w:before="240" w:after="120"/>
              <w:ind w:left="0" w:firstLine="567"/>
              <w:jc w:val="both"/>
            </w:pPr>
            <w:r w:rsidRPr="00C60D06">
              <w:t>Atunci cînd un contract este împărțit în loturi, indicele cifrei de afaceri se aplică pentru fiecare lot individual. Cu toate acestea, autoritatea contractantă stabilește cifra de afaceri anuală minimă impusă operatorilor economici cu referire la grupuri de loturi, dacă ofertantului cîștigător îi sînt atribuite mai multe loturi care trebuie executate în același timp.</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În cazul în care, din motive obiective, justificate corespunzător, operatorul economic nu are posibilitatea de a prezenta documentele solicitate de autoritatea contractantă, acesta are dreptul de a demonstra capacitatea sa economică și financiară prin prezentarea altor documente pe care autoritatea contractantă le poate considera edificatoare în măsura în care acestea reflectă o imagine fidelă a situației economice și financiare a ofertantului/candidatului.</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Ofertantul/candidatul poate să-și demonstreze capacitatea economică și financiară și prin susținerea acordata de către o altă persoană indiferent de natura relațiilor juridice existente între ofertant/candidat şi persoana respectivă.</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w:t>
            </w:r>
            <w:r w:rsidRPr="00A20ACF">
              <w:rPr>
                <w:rFonts w:eastAsia="Calibri"/>
                <w:noProof w:val="0"/>
                <w:kern w:val="3"/>
              </w:rPr>
              <w:t>la</w:t>
            </w:r>
            <w:r w:rsidR="003556B4">
              <w:rPr>
                <w:rFonts w:eastAsia="Calibri"/>
                <w:noProof w:val="0"/>
                <w:kern w:val="3"/>
              </w:rPr>
              <w:t xml:space="preserve"> punctul</w:t>
            </w:r>
            <w:r w:rsidRPr="00A20ACF">
              <w:rPr>
                <w:rFonts w:eastAsia="Calibri"/>
                <w:noProof w:val="0"/>
                <w:kern w:val="3"/>
              </w:rPr>
              <w:t xml:space="preserve"> </w:t>
            </w:r>
            <w:r w:rsidRPr="003556B4">
              <w:rPr>
                <w:rFonts w:eastAsia="Calibri"/>
                <w:noProof w:val="0"/>
                <w:kern w:val="3"/>
              </w:rPr>
              <w:t>IPO13.5</w:t>
            </w:r>
            <w:r w:rsidRPr="00A20ACF">
              <w:rPr>
                <w:rFonts w:eastAsia="Calibri"/>
                <w:noProof w:val="0"/>
                <w:kern w:val="3"/>
              </w:rPr>
              <w:t>,</w:t>
            </w:r>
            <w:r w:rsidRPr="00C60D06">
              <w:rPr>
                <w:rFonts w:eastAsia="Calibri"/>
                <w:noProof w:val="0"/>
                <w:kern w:val="3"/>
              </w:rPr>
              <w:t xml:space="preserve"> ofertantul/candidatul are obligația de a dovedi susținerea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A20ACF" w:rsidRPr="00A20ACF"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Persoana care asigură susținerea financiară trebuie să îndeplinească criteriile de </w:t>
            </w:r>
            <w:r w:rsidRPr="00C60D06">
              <w:rPr>
                <w:rFonts w:eastAsia="Calibri"/>
                <w:noProof w:val="0"/>
                <w:kern w:val="3"/>
              </w:rPr>
              <w:lastRenderedPageBreak/>
              <w:t xml:space="preserve">selecție relevante și nu trebuie să se afle în niciuna dintre situațiile prevăzute </w:t>
            </w:r>
            <w:r w:rsidRPr="00A20ACF">
              <w:rPr>
                <w:rFonts w:eastAsia="Calibri"/>
                <w:noProof w:val="0"/>
                <w:kern w:val="3"/>
              </w:rPr>
              <w:t>la</w:t>
            </w:r>
            <w:r w:rsidRPr="00A20ACF">
              <w:rPr>
                <w:rFonts w:eastAsia="Calibri"/>
                <w:b/>
                <w:noProof w:val="0"/>
                <w:kern w:val="3"/>
              </w:rPr>
              <w:t xml:space="preserve"> </w:t>
            </w:r>
            <w:r w:rsidR="003556B4" w:rsidRPr="001E661A">
              <w:rPr>
                <w:rFonts w:eastAsia="Calibri"/>
                <w:noProof w:val="0"/>
                <w:kern w:val="3"/>
              </w:rPr>
              <w:t xml:space="preserve">punctul </w:t>
            </w:r>
            <w:r w:rsidR="003556B4">
              <w:rPr>
                <w:rFonts w:eastAsia="Calibri"/>
                <w:noProof w:val="0"/>
                <w:kern w:val="3"/>
              </w:rPr>
              <w:t>IPO</w:t>
            </w:r>
            <w:r w:rsidR="003556B4" w:rsidRPr="001E661A">
              <w:rPr>
                <w:rFonts w:eastAsia="Calibri"/>
                <w:noProof w:val="0"/>
                <w:kern w:val="3"/>
              </w:rPr>
              <w:t xml:space="preserve">11.2 și punctul </w:t>
            </w:r>
            <w:r w:rsidR="003556B4">
              <w:rPr>
                <w:rFonts w:eastAsia="Calibri"/>
                <w:noProof w:val="0"/>
                <w:kern w:val="3"/>
              </w:rPr>
              <w:t>IPO</w:t>
            </w:r>
            <w:r w:rsidR="003556B4" w:rsidRPr="001E661A">
              <w:rPr>
                <w:rFonts w:eastAsia="Calibri"/>
                <w:noProof w:val="0"/>
                <w:kern w:val="3"/>
              </w:rPr>
              <w:t>11.3 literele c)-g)</w:t>
            </w:r>
            <w:r w:rsidRPr="00A20ACF">
              <w:rPr>
                <w:rFonts w:eastAsia="Calibri"/>
                <w:b/>
                <w:noProof w:val="0"/>
                <w:kern w:val="3"/>
              </w:rPr>
              <w:t>,</w:t>
            </w:r>
            <w:r w:rsidRPr="00A20ACF">
              <w:rPr>
                <w:rFonts w:eastAsia="Calibri"/>
                <w:noProof w:val="0"/>
                <w:kern w:val="3"/>
              </w:rPr>
              <w:t xml:space="preserve"> care determină excluderea din procedura de atribuire.</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O asociație de operatori economici la fel are dreptul să se bazeze pe capacitățile membrilor asociației sau ale altor persoane.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0" w:name="_Toc392180147"/>
            <w:bookmarkStart w:id="71" w:name="_Toc449539037"/>
            <w:bookmarkEnd w:id="68"/>
            <w:bookmarkEnd w:id="69"/>
            <w:r w:rsidRPr="00C60D06">
              <w:t>Capacitate tehnică și/sau profesională</w:t>
            </w:r>
            <w:bookmarkEnd w:id="70"/>
            <w:bookmarkEnd w:id="71"/>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În cazul aplicării unei proceduri pentru atribuirea unui contract de achiziţii publice de </w:t>
            </w:r>
            <w:r w:rsidR="00270B97">
              <w:t>bunuri/</w:t>
            </w:r>
            <w:r w:rsidRPr="00C60D06">
              <w:t xml:space="preserve">servicii, în scopul verificării capacităţii tehnice şi/sau profesionale a ofertanţilor/candidaţilor, autoritatea contractantă are dreptul de a le solicita acestora, în funcţie de specificul, de volumul şi de complexitatea </w:t>
            </w:r>
            <w:r w:rsidR="00270B97">
              <w:t>bunurilor/</w:t>
            </w:r>
            <w:r w:rsidRPr="00C60D06">
              <w:t xml:space="preserve">serviciilor ce urmează să fie </w:t>
            </w:r>
            <w:r w:rsidR="00221692">
              <w:t>livrate/</w:t>
            </w:r>
            <w:r w:rsidRPr="00C60D06">
              <w:t>prestate şi numai în măsura în care aceste informaţii sînt relevante pentru îndeplinirea contractului şi nu sînt disponibile în bazele de date ale autorităţilor publice sau ale părţilor terţe, următoarele:</w:t>
            </w:r>
          </w:p>
          <w:p w:rsidR="00A20ACF" w:rsidRPr="00C60D06" w:rsidRDefault="00A20ACF" w:rsidP="00457832">
            <w:pPr>
              <w:ind w:firstLine="567"/>
              <w:jc w:val="both"/>
              <w:rPr>
                <w:lang w:eastAsia="ru-RU"/>
              </w:rPr>
            </w:pPr>
            <w:r w:rsidRPr="00C60D06">
              <w:rPr>
                <w:lang w:eastAsia="ru-RU"/>
              </w:rPr>
              <w:t xml:space="preserve">a) lista principalelor </w:t>
            </w:r>
            <w:r w:rsidR="00270B97">
              <w:rPr>
                <w:lang w:eastAsia="ru-RU"/>
              </w:rPr>
              <w:t>bunuri/</w:t>
            </w:r>
            <w:r w:rsidRPr="00C60D06">
              <w:rPr>
                <w:lang w:eastAsia="ru-RU"/>
              </w:rPr>
              <w:t xml:space="preserve">servicii similare </w:t>
            </w:r>
            <w:r w:rsidR="00221692">
              <w:rPr>
                <w:lang w:eastAsia="ru-RU"/>
              </w:rPr>
              <w:t>livrate/</w:t>
            </w:r>
            <w:r w:rsidRPr="00C60D06">
              <w:rPr>
                <w:lang w:eastAsia="ru-RU"/>
              </w:rPr>
              <w:t xml:space="preserve">prestate în ultimii 3 ani, conţinînd valori, perioade de </w:t>
            </w:r>
            <w:r w:rsidR="00221692">
              <w:rPr>
                <w:lang w:eastAsia="ru-RU"/>
              </w:rPr>
              <w:t>livrare/</w:t>
            </w:r>
            <w:r w:rsidRPr="00C60D06">
              <w:rPr>
                <w:lang w:eastAsia="ru-RU"/>
              </w:rPr>
              <w:t xml:space="preserve">prestare, beneficiari, indiferent dacă aceştia din urmă sînt autorităţi contractante sau clienţi privaţi. </w:t>
            </w:r>
            <w:r w:rsidR="00DA1B97">
              <w:rPr>
                <w:lang w:eastAsia="ru-RU"/>
              </w:rPr>
              <w:t>Livrarea de bunuri sau p</w:t>
            </w:r>
            <w:r w:rsidRPr="00C60D06">
              <w:rPr>
                <w:lang w:eastAsia="ru-RU"/>
              </w:rPr>
              <w:t xml:space="preserve">restările de servicii se confirmă prin prezentarea unor certificate/documente emise sau contrasemnate de o autoritate ori de către clientul privat beneficiar. În cazul în care beneficiarul este un client privat şi, din motive obiective, operatorul economic nu are posibilitatea obţinerii unei certificări/confirmări din partea acestuia, demonstrarea </w:t>
            </w:r>
            <w:r w:rsidR="00DA1B97">
              <w:rPr>
                <w:lang w:eastAsia="ru-RU"/>
              </w:rPr>
              <w:t xml:space="preserve">furnizărilor de bunuri sau </w:t>
            </w:r>
            <w:r w:rsidRPr="00C60D06">
              <w:rPr>
                <w:lang w:eastAsia="ru-RU"/>
              </w:rPr>
              <w:t>prestărilor de servicii se realizează printr-o declaraţie a operatorului economic;</w:t>
            </w:r>
          </w:p>
          <w:p w:rsidR="00A20ACF" w:rsidRPr="00C60D06" w:rsidRDefault="00A20ACF" w:rsidP="00457832">
            <w:pPr>
              <w:ind w:firstLine="567"/>
              <w:jc w:val="both"/>
              <w:rPr>
                <w:lang w:eastAsia="ru-RU"/>
              </w:rPr>
            </w:pPr>
            <w:r w:rsidRPr="00C60D06">
              <w:rPr>
                <w:lang w:eastAsia="ru-RU"/>
              </w:rPr>
              <w:t>b) declaraţia referitoare la echipamentele tehnice şi la măsurile aplicate în vederea asigurării calităţii, precum şi, dacă este cazul, la resursele de studiu şi cercetare;</w:t>
            </w:r>
          </w:p>
          <w:p w:rsidR="00A20ACF" w:rsidRPr="00C60D06" w:rsidRDefault="00A20ACF" w:rsidP="00457832">
            <w:pPr>
              <w:ind w:firstLine="567"/>
              <w:jc w:val="both"/>
              <w:rPr>
                <w:lang w:eastAsia="ru-RU"/>
              </w:rPr>
            </w:pPr>
            <w:r w:rsidRPr="00C60D06">
              <w:rPr>
                <w:lang w:eastAsia="ru-RU"/>
              </w:rPr>
              <w:t>c) informaţii referitoare la personalul/organismul tehnic de specialitate de care dispune sau al cărui angajament de participare a fost obţinut de către ofertant/candidat, în special pentru asigurarea controlului calităţii;</w:t>
            </w:r>
          </w:p>
          <w:p w:rsidR="00A20ACF" w:rsidRPr="00C60D06" w:rsidRDefault="00A20ACF" w:rsidP="00457832">
            <w:pPr>
              <w:ind w:firstLine="567"/>
              <w:jc w:val="both"/>
              <w:rPr>
                <w:lang w:eastAsia="ru-RU"/>
              </w:rPr>
            </w:pPr>
            <w:r w:rsidRPr="00C60D06">
              <w:rPr>
                <w:lang w:eastAsia="ru-RU"/>
              </w:rPr>
              <w:t>d) informaţii referitoare la studiile, pregătirea profesională şi calificarea personalului de conducere, precum şi ale persoanelor responsabile pentru îndeplinirea contractului, dacă acestea nu reprezintă factori de evaluare stabiliţi de autoritatea contactantă;</w:t>
            </w:r>
          </w:p>
          <w:p w:rsidR="00A20ACF" w:rsidRPr="00C60D06" w:rsidRDefault="00A20ACF" w:rsidP="00457832">
            <w:pPr>
              <w:ind w:firstLine="567"/>
              <w:jc w:val="both"/>
              <w:rPr>
                <w:lang w:eastAsia="ru-RU"/>
              </w:rPr>
            </w:pPr>
            <w:r w:rsidRPr="00C60D06">
              <w:rPr>
                <w:lang w:eastAsia="ru-RU"/>
              </w:rPr>
              <w:t>e) declaraţia referitoare la efectivele medii anuale ale personalului angajat şi ale cadrelor de conducere în ultimii 3 ani;</w:t>
            </w:r>
          </w:p>
          <w:p w:rsidR="00A20ACF" w:rsidRPr="00C60D06" w:rsidRDefault="00A20ACF" w:rsidP="00457832">
            <w:pPr>
              <w:ind w:firstLine="567"/>
              <w:jc w:val="both"/>
              <w:rPr>
                <w:lang w:eastAsia="ru-RU"/>
              </w:rPr>
            </w:pPr>
            <w:r w:rsidRPr="00C60D06">
              <w:rPr>
                <w:lang w:eastAsia="ru-RU"/>
              </w:rPr>
              <w:t>f) dacă este cazul, informaţii privind măsurile de protecţie a mediului pe care operatorul economic le poate aplica în timpul îndeplinirii contractului;</w:t>
            </w:r>
          </w:p>
          <w:p w:rsidR="00A20ACF" w:rsidRPr="00C60D06" w:rsidRDefault="00A20ACF" w:rsidP="00457832">
            <w:pPr>
              <w:ind w:firstLine="567"/>
              <w:jc w:val="both"/>
              <w:rPr>
                <w:lang w:eastAsia="ru-RU"/>
              </w:rPr>
            </w:pPr>
            <w:r w:rsidRPr="00C60D06">
              <w:rPr>
                <w:lang w:eastAsia="ru-RU"/>
              </w:rPr>
              <w:t>g) informaţii referitoare la utilajele, instalaţiile, echipamentele tehnice de care va dispune operatorul economic pentru îndeplinirea corespunzătoare a contractului;</w:t>
            </w:r>
          </w:p>
          <w:p w:rsidR="00A20ACF" w:rsidRPr="00C60D06" w:rsidRDefault="00A20ACF" w:rsidP="00457832">
            <w:pPr>
              <w:ind w:firstLine="567"/>
              <w:jc w:val="both"/>
              <w:rPr>
                <w:lang w:eastAsia="ru-RU"/>
              </w:rPr>
            </w:pPr>
            <w:r w:rsidRPr="00C60D06">
              <w:rPr>
                <w:lang w:eastAsia="ru-RU"/>
              </w:rPr>
              <w:t>h) informaţii privind partea din contract pe care operatorul economic are, eventual, intenţia să o subcontracteze.</w:t>
            </w:r>
          </w:p>
          <w:p w:rsidR="00A20ACF" w:rsidRPr="00C60D06" w:rsidRDefault="00A20ACF" w:rsidP="00457832">
            <w:pPr>
              <w:numPr>
                <w:ilvl w:val="1"/>
                <w:numId w:val="3"/>
              </w:numPr>
              <w:tabs>
                <w:tab w:val="left" w:pos="960"/>
                <w:tab w:val="left" w:pos="1134"/>
              </w:tabs>
              <w:spacing w:after="120"/>
              <w:ind w:left="0" w:firstLine="567"/>
              <w:jc w:val="both"/>
            </w:pPr>
            <w:r w:rsidRPr="00C60D06">
              <w:rPr>
                <w:rFonts w:eastAsia="Calibri"/>
                <w:kern w:val="3"/>
              </w:rPr>
              <w:t>Capacitatea tehnică şi profesională a ofertantului poate fi susţinută, pentru îndeplinirea unui contract, şi de o altă persoană, indiferent de natura relaţiilor juridice existente între ofertant şi persoana respectivă.</w:t>
            </w:r>
          </w:p>
          <w:p w:rsidR="00A20ACF" w:rsidRPr="00C60D06"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În cazul prevăzut la </w:t>
            </w:r>
            <w:r w:rsidR="003556B4">
              <w:rPr>
                <w:rFonts w:eastAsia="Calibri"/>
                <w:noProof w:val="0"/>
                <w:kern w:val="3"/>
              </w:rPr>
              <w:t xml:space="preserve">punctul </w:t>
            </w:r>
            <w:r w:rsidRPr="003556B4">
              <w:rPr>
                <w:rFonts w:eastAsia="Calibri"/>
                <w:noProof w:val="0"/>
                <w:kern w:val="3"/>
              </w:rPr>
              <w:t>IPO14.2</w:t>
            </w:r>
            <w:r w:rsidRPr="00C60D06">
              <w:rPr>
                <w:rFonts w:eastAsia="Calibri"/>
                <w:noProof w:val="0"/>
                <w:kern w:val="3"/>
              </w:rPr>
              <w:t>, ofertantul/candidatul are obligaţia de a dovedi susţinerea de care beneficiază prin prezentarea în formă scrisă a unui angajament ferm al persoanei respective, încheiat în formă autentică, prin care această persoană confirmă faptul că va pune la dispoziţia ofertantului/candidatului resursele financiare invocate.</w:t>
            </w:r>
          </w:p>
          <w:p w:rsidR="00A20ACF" w:rsidRPr="00A20ACF" w:rsidRDefault="00A20ACF" w:rsidP="00457832">
            <w:pPr>
              <w:numPr>
                <w:ilvl w:val="1"/>
                <w:numId w:val="3"/>
              </w:numPr>
              <w:tabs>
                <w:tab w:val="left" w:pos="960"/>
                <w:tab w:val="left" w:pos="1134"/>
              </w:tabs>
              <w:spacing w:after="120"/>
              <w:ind w:left="0" w:firstLine="567"/>
              <w:jc w:val="both"/>
              <w:rPr>
                <w:rFonts w:eastAsia="Calibri"/>
                <w:noProof w:val="0"/>
                <w:kern w:val="3"/>
              </w:rPr>
            </w:pPr>
            <w:r w:rsidRPr="00C60D06">
              <w:rPr>
                <w:rFonts w:eastAsia="Calibri"/>
                <w:noProof w:val="0"/>
                <w:kern w:val="3"/>
              </w:rPr>
              <w:t xml:space="preserve">Persoana care asigură susţinerea financiară trebuie să îndeplinească criteriile de selecție relevante și nu trebuie să se afle în niciuna dintre situaţiile prevăzute la </w:t>
            </w:r>
            <w:r w:rsidR="003556B4" w:rsidRPr="001E661A">
              <w:rPr>
                <w:rFonts w:eastAsia="Calibri"/>
                <w:noProof w:val="0"/>
                <w:kern w:val="3"/>
              </w:rPr>
              <w:t xml:space="preserve">punctul </w:t>
            </w:r>
            <w:r w:rsidR="003556B4">
              <w:rPr>
                <w:rFonts w:eastAsia="Calibri"/>
                <w:noProof w:val="0"/>
                <w:kern w:val="3"/>
              </w:rPr>
              <w:t>IPO</w:t>
            </w:r>
            <w:r w:rsidR="003556B4" w:rsidRPr="001E661A">
              <w:rPr>
                <w:rFonts w:eastAsia="Calibri"/>
                <w:noProof w:val="0"/>
                <w:kern w:val="3"/>
              </w:rPr>
              <w:t xml:space="preserve">11.2 și punctul </w:t>
            </w:r>
            <w:r w:rsidR="003556B4">
              <w:rPr>
                <w:rFonts w:eastAsia="Calibri"/>
                <w:noProof w:val="0"/>
                <w:kern w:val="3"/>
              </w:rPr>
              <w:t>IPO</w:t>
            </w:r>
            <w:r w:rsidR="003556B4" w:rsidRPr="001E661A">
              <w:rPr>
                <w:rFonts w:eastAsia="Calibri"/>
                <w:noProof w:val="0"/>
                <w:kern w:val="3"/>
              </w:rPr>
              <w:t>11.3 literele c)-g)</w:t>
            </w:r>
            <w:r w:rsidRPr="00A20ACF">
              <w:rPr>
                <w:rFonts w:eastAsia="Calibri"/>
                <w:b/>
                <w:noProof w:val="0"/>
                <w:kern w:val="3"/>
              </w:rPr>
              <w:t>,</w:t>
            </w:r>
            <w:r w:rsidRPr="00A20ACF">
              <w:rPr>
                <w:rFonts w:eastAsia="Calibri"/>
                <w:noProof w:val="0"/>
                <w:kern w:val="3"/>
              </w:rPr>
              <w:t xml:space="preserve">  care determină excluderea din procedura de atribuire.</w:t>
            </w:r>
          </w:p>
          <w:p w:rsidR="00A20ACF" w:rsidRPr="00C60D06" w:rsidRDefault="00A20ACF" w:rsidP="00457832">
            <w:pPr>
              <w:numPr>
                <w:ilvl w:val="1"/>
                <w:numId w:val="3"/>
              </w:numPr>
              <w:tabs>
                <w:tab w:val="left" w:pos="960"/>
                <w:tab w:val="left" w:pos="1134"/>
              </w:tabs>
              <w:spacing w:after="120"/>
              <w:ind w:left="0" w:firstLine="567"/>
              <w:jc w:val="both"/>
            </w:pPr>
            <w:r w:rsidRPr="00C60D06">
              <w:t>Ofertantul/candidatul are dreptul să recurgă la susținerea unor alte persoane doar atunci cînd acestea din urmă vor desfășura activitățile sau serviciile pentru îndeplinirea cărora este necesară capacitatea profesională respectivă.</w:t>
            </w:r>
          </w:p>
          <w:p w:rsidR="00A20ACF" w:rsidRPr="00C60D06" w:rsidRDefault="00A20ACF" w:rsidP="00457832">
            <w:pPr>
              <w:tabs>
                <w:tab w:val="left" w:pos="960"/>
                <w:tab w:val="left" w:pos="1134"/>
              </w:tabs>
              <w:spacing w:after="120"/>
              <w:ind w:left="567"/>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2" w:name="_Toc392180149"/>
            <w:bookmarkStart w:id="73" w:name="_Toc449539039"/>
            <w:r w:rsidRPr="00C60D06">
              <w:t>Standarde de asigurare a calităţii.</w:t>
            </w:r>
            <w:bookmarkEnd w:id="72"/>
            <w:bookmarkEnd w:id="73"/>
          </w:p>
          <w:p w:rsidR="00A20ACF" w:rsidRPr="00C60D06" w:rsidRDefault="00A20ACF" w:rsidP="00457832">
            <w:pPr>
              <w:numPr>
                <w:ilvl w:val="1"/>
                <w:numId w:val="3"/>
              </w:numPr>
              <w:tabs>
                <w:tab w:val="left" w:pos="960"/>
                <w:tab w:val="left" w:pos="1134"/>
              </w:tabs>
              <w:spacing w:after="120"/>
              <w:ind w:left="0" w:firstLine="567"/>
              <w:jc w:val="both"/>
              <w:rPr>
                <w:b/>
                <w:bCs/>
              </w:rPr>
            </w:pPr>
            <w:r w:rsidRPr="00C60D06">
              <w:t>Autoritatea contractantă solicită prezentarea unor certificate, emise de organisme independente, prin care se atestă faptul că operatorul economic respectă anumite standarde de asigurare a calităţii, aceasta trebuie să se raporteze la sistemele de asigurare a calităţii, bazate pe seriile de standarde europene relevante, certificate de organisme conforme cu seriile de standarde europene privind certificarea, sau la standarde internaționale pertinente, emise de organisme acreditate. </w:t>
            </w:r>
          </w:p>
          <w:p w:rsidR="00A20ACF" w:rsidRPr="00C60D06" w:rsidRDefault="00A20ACF" w:rsidP="00457832">
            <w:pPr>
              <w:numPr>
                <w:ilvl w:val="1"/>
                <w:numId w:val="3"/>
              </w:numPr>
              <w:tabs>
                <w:tab w:val="left" w:pos="960"/>
                <w:tab w:val="left" w:pos="1134"/>
              </w:tabs>
              <w:spacing w:after="120"/>
              <w:ind w:left="0" w:firstLine="567"/>
              <w:jc w:val="both"/>
              <w:rPr>
                <w:bCs/>
              </w:rPr>
            </w:pPr>
            <w:r w:rsidRPr="00C60D06">
              <w:rPr>
                <w:bCs/>
              </w:rPr>
              <w:t>În conformitate cu principiul recunoaşterii reciproce, autoritatea contractantă are obligaţia de a accepta certificatele echivalente emise de organismele stabilite în statele membre ale Uniunii Europene. În cazul în care operatorul economic nu deţine un certificat de calitate astfel cum este solicitat de autoritatea contractantă, aceasta din urmă are obligaţia de a accepta orice alte certificări prezentate de operatorul economic respectiv, în măsura în care acestea confirmă asigurarea unui nivel corespunzător al calităţii.</w:t>
            </w:r>
          </w:p>
          <w:p w:rsidR="00A20ACF" w:rsidRPr="00C60D06" w:rsidRDefault="00A20ACF" w:rsidP="00457832"/>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4" w:name="_Toc392180150"/>
            <w:bookmarkStart w:id="75" w:name="_Toc449539040"/>
            <w:r w:rsidRPr="00C60D06">
              <w:t>Standarde de protecție a mediului.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solicită prezentarea unor certificate, emise de organisme independente, prin care se atestă faptul că operatorul economic respectă anumite standarde de protecţie a mediului, aceasta trebuie să se raporteze: </w:t>
            </w:r>
          </w:p>
          <w:p w:rsidR="00A20ACF" w:rsidRPr="00C60D06" w:rsidRDefault="00A20ACF" w:rsidP="00457832">
            <w:pPr>
              <w:tabs>
                <w:tab w:val="left" w:pos="960"/>
                <w:tab w:val="left" w:pos="1134"/>
              </w:tabs>
              <w:spacing w:after="120"/>
              <w:ind w:left="567"/>
              <w:jc w:val="both"/>
            </w:pPr>
            <w:r w:rsidRPr="00C60D06">
              <w:t xml:space="preserve">a) fie la Sistemul Comunitar de Management de Mediu şi Audit (EMAS); </w:t>
            </w:r>
          </w:p>
          <w:p w:rsidR="00A20ACF" w:rsidRPr="00C60D06" w:rsidRDefault="00A20ACF" w:rsidP="00457832">
            <w:pPr>
              <w:tabs>
                <w:tab w:val="left" w:pos="960"/>
                <w:tab w:val="left" w:pos="1134"/>
              </w:tabs>
              <w:spacing w:after="120"/>
              <w:ind w:left="567"/>
              <w:jc w:val="both"/>
            </w:pPr>
            <w:r w:rsidRPr="00C60D06">
              <w:t>b) fie la standarde de gestiune ecologică bazate pe seriile de standarde europene sau internaţionale în domeniu, certificate de or</w:t>
            </w:r>
            <w:r w:rsidR="003556B4">
              <w:t>ganisme conforme cu legislaţia Uniunii Europene</w:t>
            </w:r>
            <w:r w:rsidRPr="00C60D06">
              <w:t xml:space="preserve"> ori cu standardele europene sau internaţionale privind certificarea.</w:t>
            </w:r>
          </w:p>
          <w:p w:rsidR="00A20ACF" w:rsidRPr="00C60D06" w:rsidRDefault="00A20ACF" w:rsidP="00457832">
            <w:pPr>
              <w:numPr>
                <w:ilvl w:val="1"/>
                <w:numId w:val="3"/>
              </w:numPr>
              <w:tabs>
                <w:tab w:val="left" w:pos="960"/>
                <w:tab w:val="left" w:pos="1134"/>
              </w:tabs>
              <w:spacing w:after="120"/>
              <w:ind w:left="0" w:firstLine="567"/>
              <w:jc w:val="both"/>
            </w:pPr>
            <w:r w:rsidRPr="00C60D06">
              <w:t>În conformitate cu principiul recunoaşterii reciproce, autoritatea contractantă are obligaţia de a accepta certificatele echivalente emise de organismele stabilite în statele membre ale Uniunii Europene. În cazul în care operatorul economic nu deţine un certificat de mediu astfel cum este solicitat de autoritatea contractantă, aceasta din urmă are obligaţia de a accepta orice alte certificări prezentate de operatorul economic respectiv, în măsura în care acestea confirmă asigurarea unui nivel corespunzător al protecţiei mediului.</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Calificarea candidaților în cazul asocierii</w:t>
            </w:r>
            <w:bookmarkEnd w:id="74"/>
            <w:bookmarkEnd w:id="75"/>
          </w:p>
          <w:p w:rsidR="00A20ACF" w:rsidRPr="00A20ACF" w:rsidRDefault="00A20ACF" w:rsidP="00457832">
            <w:pPr>
              <w:numPr>
                <w:ilvl w:val="1"/>
                <w:numId w:val="3"/>
              </w:numPr>
              <w:tabs>
                <w:tab w:val="left" w:pos="960"/>
                <w:tab w:val="left" w:pos="1134"/>
              </w:tabs>
              <w:spacing w:after="120"/>
              <w:ind w:left="0" w:firstLine="567"/>
              <w:jc w:val="both"/>
              <w:rPr>
                <w:color w:val="FF0000"/>
              </w:rPr>
            </w:pPr>
            <w:r w:rsidRPr="00C14A85">
              <w:t>În cazul</w:t>
            </w:r>
            <w:r w:rsidRPr="00C60D06">
              <w:t xml:space="preserve"> unei asocieri, cerințele solicitate pentru îndeplinirea criteriilor de calificare și selecție referitoare la capacitatea de exercitare a activității profesionale și cele referitoare la </w:t>
            </w:r>
            <w:r w:rsidRPr="00A20ACF">
              <w:t>eligibilitatea ofertantului sau candidatului, trebuie îndeplinite de către fiecare asociat. Criteriile referitoare la situația economică și financiară și cele referitoare la capacitatea tehnică și profesională pot fi îndeplinite prin cumul proporțional sarcinilor ce revin fiecărui asociat. Criteriile privind cifra de afaceri, în cazul unei asocieri, cifra de afaceri medie anuală luată în considerare va fi  valoarea generală, rezultată prin însumarea cifrelor de afaceri medii anuale corespunzătoare fiecărui membru al asocierii. În cazul unei asocieri, cerințele privind standardele de asigurare a calității și standardele de protecție a mediului, trebuie îndeplinite de fiecare membru al asocierii.</w:t>
            </w:r>
          </w:p>
          <w:p w:rsidR="00A20ACF" w:rsidRPr="00C60D06" w:rsidRDefault="00A20ACF" w:rsidP="00457832">
            <w:pPr>
              <w:pStyle w:val="3"/>
              <w:tabs>
                <w:tab w:val="left" w:pos="1134"/>
              </w:tabs>
              <w:ind w:firstLine="567"/>
              <w:rPr>
                <w:color w:val="auto"/>
              </w:rPr>
            </w:pPr>
          </w:p>
          <w:p w:rsidR="00A20ACF" w:rsidRDefault="00A20ACF" w:rsidP="00457832"/>
          <w:p w:rsidR="00A14105" w:rsidRDefault="00A14105" w:rsidP="00457832"/>
          <w:p w:rsidR="00A14105" w:rsidRDefault="00A14105" w:rsidP="00457832"/>
          <w:p w:rsidR="00A14105" w:rsidRDefault="00A14105" w:rsidP="00457832"/>
          <w:p w:rsidR="00A14105" w:rsidRDefault="00A14105" w:rsidP="00457832"/>
          <w:p w:rsidR="00A14105" w:rsidRPr="00C60D06" w:rsidRDefault="00A14105" w:rsidP="00457832"/>
        </w:tc>
      </w:tr>
      <w:tr w:rsidR="00A20ACF" w:rsidRPr="00C60D06" w:rsidTr="00457832">
        <w:trPr>
          <w:trHeight w:val="600"/>
        </w:trPr>
        <w:tc>
          <w:tcPr>
            <w:tcW w:w="9747" w:type="dxa"/>
            <w:vAlign w:val="center"/>
          </w:tcPr>
          <w:p w:rsidR="00A20ACF" w:rsidRPr="00C60D06" w:rsidRDefault="003556B4" w:rsidP="003556B4">
            <w:pPr>
              <w:pStyle w:val="2"/>
              <w:keepNext w:val="0"/>
              <w:keepLines w:val="0"/>
              <w:tabs>
                <w:tab w:val="left" w:pos="360"/>
                <w:tab w:val="left" w:pos="1134"/>
              </w:tabs>
              <w:spacing w:before="0"/>
              <w:jc w:val="center"/>
            </w:pPr>
            <w:bookmarkStart w:id="76" w:name="_Toc392180151"/>
            <w:bookmarkStart w:id="77" w:name="_Toc449539041"/>
            <w:r>
              <w:lastRenderedPageBreak/>
              <w:t>Secțiunea a-3-a.</w:t>
            </w:r>
            <w:r w:rsidRPr="00435528">
              <w:t xml:space="preserve"> </w:t>
            </w:r>
            <w:r w:rsidR="00A20ACF" w:rsidRPr="00C60D06">
              <w:t>Pregătirea ofertelor</w:t>
            </w:r>
            <w:bookmarkEnd w:id="76"/>
            <w:bookmarkEnd w:id="77"/>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78" w:name="_Toc392180152"/>
            <w:bookmarkStart w:id="79" w:name="_Toc449539042"/>
            <w:r w:rsidRPr="00C60D06">
              <w:t>Documentele ce constituie oferta</w:t>
            </w:r>
            <w:bookmarkEnd w:id="78"/>
            <w:bookmarkEnd w:id="79"/>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Oferta va cuprinde următoarele:</w:t>
            </w:r>
          </w:p>
          <w:p w:rsidR="00A20ACF" w:rsidRPr="00C60D06" w:rsidRDefault="009C33F6" w:rsidP="0002312A">
            <w:pPr>
              <w:numPr>
                <w:ilvl w:val="0"/>
                <w:numId w:val="4"/>
              </w:numPr>
              <w:tabs>
                <w:tab w:val="left" w:pos="1134"/>
                <w:tab w:val="left" w:pos="1320"/>
              </w:tabs>
              <w:spacing w:after="120"/>
              <w:jc w:val="both"/>
              <w:rPr>
                <w:color w:val="000000" w:themeColor="text1"/>
              </w:rPr>
            </w:pPr>
            <w:r>
              <w:rPr>
                <w:color w:val="000000" w:themeColor="text1"/>
              </w:rPr>
              <w:t>Oferta de prețuri</w:t>
            </w:r>
            <w:r w:rsidR="00A20ACF" w:rsidRPr="00C60D06">
              <w:rPr>
                <w:color w:val="000000" w:themeColor="text1"/>
              </w:rPr>
              <w:t xml:space="preserve">, care va include, după caz, și garanția pentru ofertă; </w:t>
            </w:r>
          </w:p>
          <w:p w:rsidR="00A20ACF" w:rsidRPr="00C60D06" w:rsidRDefault="009C33F6" w:rsidP="0002312A">
            <w:pPr>
              <w:numPr>
                <w:ilvl w:val="0"/>
                <w:numId w:val="4"/>
              </w:numPr>
              <w:tabs>
                <w:tab w:val="left" w:pos="1134"/>
                <w:tab w:val="left" w:pos="1320"/>
              </w:tabs>
              <w:spacing w:after="120"/>
              <w:jc w:val="both"/>
              <w:rPr>
                <w:color w:val="000000" w:themeColor="text1"/>
              </w:rPr>
            </w:pPr>
            <w:r>
              <w:rPr>
                <w:color w:val="000000" w:themeColor="text1"/>
              </w:rPr>
              <w:t>Specificația tehnică pentru bunurile/serviciile achiziționate</w:t>
            </w:r>
            <w:r w:rsidR="00A20ACF" w:rsidRPr="00C60D06">
              <w:rPr>
                <w:color w:val="000000" w:themeColor="text1"/>
              </w:rPr>
              <w:t>;</w:t>
            </w:r>
          </w:p>
          <w:p w:rsidR="00A20ACF" w:rsidRPr="00C60D06" w:rsidRDefault="00A20ACF" w:rsidP="0002312A">
            <w:pPr>
              <w:numPr>
                <w:ilvl w:val="0"/>
                <w:numId w:val="4"/>
              </w:numPr>
              <w:tabs>
                <w:tab w:val="left" w:pos="1134"/>
                <w:tab w:val="left" w:pos="1320"/>
              </w:tabs>
              <w:spacing w:after="120"/>
              <w:jc w:val="both"/>
              <w:rPr>
                <w:color w:val="000000" w:themeColor="text1"/>
              </w:rPr>
            </w:pPr>
            <w:r w:rsidRPr="00C60D06">
              <w:rPr>
                <w:color w:val="000000" w:themeColor="text1"/>
              </w:rPr>
              <w:t>Documentul unic de achiziții europe</w:t>
            </w:r>
            <w:r w:rsidR="003556B4">
              <w:rPr>
                <w:color w:val="000000" w:themeColor="text1"/>
              </w:rPr>
              <w:t>an</w:t>
            </w:r>
            <w:r w:rsidRPr="00C60D06">
              <w:rPr>
                <w:color w:val="000000" w:themeColor="text1"/>
              </w:rPr>
              <w:t>;</w:t>
            </w:r>
          </w:p>
          <w:p w:rsidR="00A20ACF" w:rsidRPr="00C60D06" w:rsidRDefault="00A20ACF" w:rsidP="00457832">
            <w:pPr>
              <w:numPr>
                <w:ilvl w:val="1"/>
                <w:numId w:val="3"/>
              </w:numPr>
              <w:tabs>
                <w:tab w:val="left" w:pos="960"/>
                <w:tab w:val="left" w:pos="1134"/>
              </w:tabs>
              <w:spacing w:after="120"/>
              <w:ind w:left="0" w:firstLine="567"/>
              <w:jc w:val="both"/>
              <w:rPr>
                <w:color w:val="000000" w:themeColor="text1"/>
              </w:rPr>
            </w:pPr>
            <w:r w:rsidRPr="00C60D06">
              <w:rPr>
                <w:color w:val="000000" w:themeColor="text1"/>
              </w:rPr>
              <w:t>Operatorii economici vor pregăti ofertele într-o manieră structurată și securizată, ca răspuns la anunțul</w:t>
            </w:r>
            <w:r w:rsidR="009C33F6">
              <w:rPr>
                <w:color w:val="000000" w:themeColor="text1"/>
              </w:rPr>
              <w:t>/invitația</w:t>
            </w:r>
            <w:r w:rsidRPr="00C60D06">
              <w:rPr>
                <w:color w:val="000000" w:themeColor="text1"/>
              </w:rPr>
              <w:t xml:space="preserve"> de participare publicat de către autoritatea contractantă în SIA „RSAP”</w:t>
            </w:r>
            <w:r w:rsidR="009C33F6">
              <w:rPr>
                <w:color w:val="000000" w:themeColor="text1"/>
              </w:rPr>
              <w:t xml:space="preserve"> și/sau în BAP sau transmise operatorului economic</w:t>
            </w:r>
            <w:r w:rsidRPr="00C60D06">
              <w:rPr>
                <w:color w:val="000000" w:themeColor="text1"/>
              </w:rPr>
              <w:t>, și vor depune ofertele în mod electronic, folosind fluxurile interactive de lucru puse la dispoziție de platformele electronice, cu exceptia cazurilor prevazute la art.32 alin.(7) şi (11) din Legea nr. 131</w:t>
            </w:r>
            <w:r w:rsidR="003556B4">
              <w:rPr>
                <w:color w:val="000000" w:themeColor="text1"/>
              </w:rPr>
              <w:t>/2015.</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0" w:name="_Toc392180153"/>
            <w:bookmarkStart w:id="81" w:name="_Toc449539043"/>
            <w:r w:rsidRPr="00C60D06">
              <w:t xml:space="preserve">Documente pentru demonstrarea conformităţii </w:t>
            </w:r>
            <w:bookmarkEnd w:id="80"/>
            <w:bookmarkEnd w:id="81"/>
            <w:r w:rsidR="00DA1B97">
              <w:t>bunurilor/</w:t>
            </w:r>
            <w:r w:rsidRPr="00C60D06">
              <w:t>serviciilor</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Pentru a stabili conformitatea </w:t>
            </w:r>
            <w:r w:rsidR="00DA1B97">
              <w:t>bunurilor/</w:t>
            </w:r>
            <w:r w:rsidRPr="00C60D06">
              <w:t>serviciilor cu cerinţele documentelor de atribuire, ofertantul</w:t>
            </w:r>
            <w:r w:rsidR="00A54DC4">
              <w:t xml:space="preserve"> desemnat cîștigător la procedura de achiziție în cauză,</w:t>
            </w:r>
            <w:r w:rsidRPr="00C60D06">
              <w:t xml:space="preserve"> va </w:t>
            </w:r>
            <w:r w:rsidR="00A54DC4">
              <w:t>prezenta, la solictarea autorității contractante</w:t>
            </w:r>
            <w:r w:rsidRPr="00C60D06">
              <w:t xml:space="preserve">, dovezi documentare ce atestă faptul că </w:t>
            </w:r>
            <w:r w:rsidR="00DA1B97">
              <w:t>bunurile/</w:t>
            </w:r>
            <w:r w:rsidRPr="00C60D06">
              <w:t xml:space="preserve">serviciile se conformează condiţiilor de </w:t>
            </w:r>
            <w:r w:rsidR="00221692">
              <w:t>livrare/</w:t>
            </w:r>
            <w:r w:rsidRPr="00C60D06">
              <w:t xml:space="preserve">prestare, specificaţiilor tehnice şi standardelor specificate în </w:t>
            </w:r>
            <w:r w:rsidR="003556B4">
              <w:t>CAPITOLUL IV</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Pentru a demonstra conformitatea tehnică a </w:t>
            </w:r>
            <w:r w:rsidR="00A54DC4">
              <w:t>bunurilor/</w:t>
            </w:r>
            <w:r w:rsidRPr="00C60D06">
              <w:t xml:space="preserve">serviciilor propuse, cantităţilor propuse şi a termenelor de </w:t>
            </w:r>
            <w:r w:rsidR="00A54DC4">
              <w:t>livrare/</w:t>
            </w:r>
            <w:r w:rsidRPr="00C60D06">
              <w:t xml:space="preserve">prestare, ofertantul va completa Formularul </w:t>
            </w:r>
            <w:r w:rsidRPr="003556B4">
              <w:t>Specificaţii tehnice</w:t>
            </w:r>
            <w:r w:rsidRPr="00C60D06">
              <w:rPr>
                <w:b/>
              </w:rPr>
              <w:t xml:space="preserve"> (F4.1) </w:t>
            </w:r>
            <w:r w:rsidRPr="003556B4">
              <w:t>și Specificaţii de preț</w:t>
            </w:r>
            <w:r w:rsidRPr="00C60D06">
              <w:rPr>
                <w:b/>
              </w:rPr>
              <w:t xml:space="preserve"> (F4.2)</w:t>
            </w:r>
            <w:r w:rsidRPr="00C60D06">
              <w:t xml:space="preserve">. De asemenea, ofertantul va include documentație de specialitate, desene, extrase din cataloage şi alte date tehnice justificative, după caz.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2" w:name="_Toc392180154"/>
            <w:bookmarkStart w:id="83" w:name="_Toc449539044"/>
            <w:r w:rsidRPr="00C60D06">
              <w:t>Oferte alternative</w:t>
            </w:r>
            <w:bookmarkEnd w:id="82"/>
            <w:bookmarkEnd w:id="83"/>
          </w:p>
          <w:p w:rsidR="00A20ACF" w:rsidRPr="00C60D06" w:rsidRDefault="00A20ACF" w:rsidP="00457832">
            <w:pPr>
              <w:numPr>
                <w:ilvl w:val="1"/>
                <w:numId w:val="3"/>
              </w:numPr>
              <w:tabs>
                <w:tab w:val="left" w:pos="960"/>
                <w:tab w:val="left" w:pos="1134"/>
              </w:tabs>
              <w:spacing w:after="120"/>
              <w:ind w:left="0" w:firstLine="567"/>
              <w:jc w:val="both"/>
            </w:pPr>
            <w:r w:rsidRPr="00C60D06">
              <w:t>Operatorul economic este în drept să depună oferte alternative numai în cazul în care autoritatea contractantă a precizat explicit în anunţul de participare</w:t>
            </w:r>
            <w:r>
              <w:t xml:space="preserve"> </w:t>
            </w:r>
            <w:r w:rsidRPr="00A20ACF">
              <w:t xml:space="preserve">și în </w:t>
            </w:r>
            <w:r w:rsidR="00E82BA4">
              <w:rPr>
                <w:b/>
              </w:rPr>
              <w:t>FDA</w:t>
            </w:r>
            <w:r w:rsidR="003556B4">
              <w:rPr>
                <w:b/>
              </w:rPr>
              <w:t xml:space="preserve"> </w:t>
            </w:r>
            <w:r w:rsidR="003556B4" w:rsidRPr="003556B4">
              <w:t>punctul</w:t>
            </w:r>
            <w:r w:rsidR="00E82BA4">
              <w:rPr>
                <w:b/>
              </w:rPr>
              <w:t xml:space="preserve"> 3</w:t>
            </w:r>
            <w:r w:rsidRPr="00A20ACF">
              <w:rPr>
                <w:b/>
              </w:rPr>
              <w:t>.1</w:t>
            </w:r>
            <w:r w:rsidRPr="00C60D06">
              <w:t xml:space="preserve"> că permite sau solicită depunerea de oferte alternative cu precizarea în documentaţia de atribuire a cerinţelor minime obligatorii pe care operatorii economici trebuie să le respecte, precum şi orice alte cerinţe specifice pentru prezentarea ofertelor alternative. În cazul în care în documentația de atribuire nu este specificat explicit că autortiatea contractantă permite sau solicită depunerea de oferte alternative, aceasta din urmă nu are dreptul de a lua în considerare ofertele alternative.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4" w:name="_Toc392180155"/>
            <w:bookmarkStart w:id="85" w:name="_Toc449539045"/>
            <w:r w:rsidRPr="00C60D06">
              <w:t>Garanţia pentru ofertă</w:t>
            </w:r>
            <w:bookmarkEnd w:id="84"/>
            <w:bookmarkEnd w:id="85"/>
            <w:r w:rsidRPr="00C60D06">
              <w:t xml:space="preserve"> </w:t>
            </w:r>
          </w:p>
          <w:p w:rsidR="00A20ACF" w:rsidRPr="00C60D06" w:rsidRDefault="00A54DC4" w:rsidP="00457832">
            <w:pPr>
              <w:numPr>
                <w:ilvl w:val="1"/>
                <w:numId w:val="3"/>
              </w:numPr>
              <w:tabs>
                <w:tab w:val="left" w:pos="960"/>
                <w:tab w:val="left" w:pos="1134"/>
              </w:tabs>
              <w:spacing w:after="120"/>
              <w:ind w:left="0" w:firstLine="567"/>
              <w:jc w:val="both"/>
            </w:pPr>
            <w:r>
              <w:t xml:space="preserve">În cazul în care </w:t>
            </w:r>
            <w:r w:rsidRPr="00C60D06">
              <w:rPr>
                <w:b/>
              </w:rPr>
              <w:t>în FDA</w:t>
            </w:r>
            <w:r w:rsidR="003556B4">
              <w:rPr>
                <w:b/>
              </w:rPr>
              <w:t xml:space="preserve"> </w:t>
            </w:r>
            <w:r w:rsidR="003556B4" w:rsidRPr="003556B4">
              <w:t>punctul</w:t>
            </w:r>
            <w:r w:rsidRPr="00C60D06">
              <w:rPr>
                <w:b/>
              </w:rPr>
              <w:t xml:space="preserve"> </w:t>
            </w:r>
            <w:r>
              <w:rPr>
                <w:b/>
              </w:rPr>
              <w:t>3</w:t>
            </w:r>
            <w:r w:rsidRPr="00C60D06">
              <w:rPr>
                <w:b/>
              </w:rPr>
              <w:t>.2</w:t>
            </w:r>
            <w:r>
              <w:rPr>
                <w:b/>
              </w:rPr>
              <w:t xml:space="preserve"> </w:t>
            </w:r>
            <w:r w:rsidRPr="00A54DC4">
              <w:t>autoritatea contractantă</w:t>
            </w:r>
            <w:r w:rsidR="00281ECA">
              <w:t xml:space="preserve"> indică necesitatea prezentării garanției pentru ofertă, o</w:t>
            </w:r>
            <w:r w:rsidR="00A20ACF" w:rsidRPr="00C60D06">
              <w:t xml:space="preserve">fertantul va depune, ca parte a ofertei sale, o Garanţie pentru ofertă </w:t>
            </w:r>
            <w:r w:rsidR="00A20ACF" w:rsidRPr="00C60D06">
              <w:rPr>
                <w:b/>
              </w:rPr>
              <w:t>(F3.2)</w:t>
            </w:r>
            <w:r w:rsidR="00A20ACF"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va fi </w:t>
            </w:r>
            <w:r w:rsidR="00F23CB1" w:rsidRPr="00F23CB1">
              <w:rPr>
                <w:bCs/>
              </w:rPr>
              <w:t>corespunzător cuantumului specificat</w:t>
            </w:r>
            <w:r w:rsidR="00F23CB1" w:rsidRPr="00F23CB1">
              <w:t xml:space="preserve"> </w:t>
            </w:r>
            <w:r w:rsidR="00E82BA4" w:rsidRPr="003556B4">
              <w:t>în</w:t>
            </w:r>
            <w:r w:rsidR="00E82BA4">
              <w:rPr>
                <w:b/>
              </w:rPr>
              <w:t xml:space="preserve"> FDA</w:t>
            </w:r>
            <w:r w:rsidR="003556B4">
              <w:rPr>
                <w:b/>
              </w:rPr>
              <w:t xml:space="preserve"> </w:t>
            </w:r>
            <w:r w:rsidR="003556B4" w:rsidRPr="003556B4">
              <w:t>punctul</w:t>
            </w:r>
            <w:r w:rsidR="00E82BA4">
              <w:rPr>
                <w:b/>
              </w:rPr>
              <w:t xml:space="preserve"> 3</w:t>
            </w:r>
            <w:r w:rsidRPr="00C60D06">
              <w:rPr>
                <w:b/>
              </w:rPr>
              <w:t>.3</w:t>
            </w:r>
            <w:r w:rsidRPr="00C60D06">
              <w:t xml:space="preserve">, în lei moldoveneşti, şi va fi: </w:t>
            </w:r>
          </w:p>
          <w:p w:rsidR="00A20ACF" w:rsidRPr="00C60D06" w:rsidRDefault="00A20ACF" w:rsidP="0002312A">
            <w:pPr>
              <w:numPr>
                <w:ilvl w:val="0"/>
                <w:numId w:val="5"/>
              </w:numPr>
              <w:tabs>
                <w:tab w:val="left" w:pos="1134"/>
                <w:tab w:val="left" w:pos="1320"/>
              </w:tabs>
              <w:spacing w:after="120"/>
              <w:ind w:left="0" w:firstLine="567"/>
              <w:jc w:val="both"/>
            </w:pPr>
            <w:r w:rsidRPr="00C60D06">
              <w:t xml:space="preserve">în formă de garanţie bancară de la o instituţie bancară licențiată, valabilă pentru perioada de valabilitate a ofertei sau altă perioadă prelungită, după caz, în conformitate cu punctul </w:t>
            </w:r>
            <w:r w:rsidRPr="003556B4">
              <w:t>IPO23.2</w:t>
            </w:r>
            <w:r w:rsidRPr="00C60D06">
              <w:t>; sau</w:t>
            </w:r>
          </w:p>
          <w:p w:rsidR="00A20ACF" w:rsidRPr="00C60D06" w:rsidRDefault="00A20ACF" w:rsidP="0002312A">
            <w:pPr>
              <w:numPr>
                <w:ilvl w:val="0"/>
                <w:numId w:val="5"/>
              </w:numPr>
              <w:tabs>
                <w:tab w:val="left" w:pos="1134"/>
                <w:tab w:val="left" w:pos="1320"/>
              </w:tabs>
              <w:spacing w:after="120"/>
              <w:ind w:left="0" w:firstLine="567"/>
              <w:jc w:val="both"/>
            </w:pPr>
            <w:r w:rsidRPr="00C60D06">
              <w:t>transfer pe contul autorităţii contractante; sau</w:t>
            </w:r>
          </w:p>
          <w:p w:rsidR="00A20ACF" w:rsidRPr="00C60D06" w:rsidRDefault="00A20ACF" w:rsidP="0002312A">
            <w:pPr>
              <w:numPr>
                <w:ilvl w:val="0"/>
                <w:numId w:val="5"/>
              </w:numPr>
              <w:tabs>
                <w:tab w:val="left" w:pos="1134"/>
                <w:tab w:val="left" w:pos="1320"/>
              </w:tabs>
              <w:spacing w:after="120"/>
              <w:ind w:left="0" w:firstLine="567"/>
              <w:jc w:val="both"/>
            </w:pPr>
            <w:r w:rsidRPr="00C60D06">
              <w:t xml:space="preserve">alte forme acceptate de autoritatea contractantă, specificate în </w:t>
            </w:r>
            <w:r w:rsidRPr="00C60D06">
              <w:rPr>
                <w:b/>
              </w:rPr>
              <w:t>FDA</w:t>
            </w:r>
            <w:r w:rsidR="003556B4">
              <w:rPr>
                <w:b/>
              </w:rPr>
              <w:t xml:space="preserve"> </w:t>
            </w:r>
            <w:r w:rsidR="003556B4" w:rsidRPr="003556B4">
              <w:t>punctul</w:t>
            </w:r>
            <w:r w:rsidRPr="00C60D06">
              <w:rPr>
                <w:b/>
              </w:rPr>
              <w:t xml:space="preserve"> </w:t>
            </w:r>
            <w:r w:rsidR="00E82BA4">
              <w:rPr>
                <w:b/>
              </w:rPr>
              <w:t>3</w:t>
            </w:r>
            <w:r w:rsidRPr="00C60D06">
              <w:rPr>
                <w:b/>
              </w:rPr>
              <w:t>.2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Dacă o garanţie pentru ofertă este cerută în conformitate cu  punctul </w:t>
            </w:r>
            <w:r w:rsidRPr="003556B4">
              <w:t>IPO21.2</w:t>
            </w:r>
            <w:r w:rsidRPr="00C60D06">
              <w:t>, orice ofertă neînsoţită de o astfel de garanţie pregătită în modul corespunzător va fi respinsă de către autoritatea contractantă ca fiind necorespunzătoare.</w:t>
            </w:r>
          </w:p>
          <w:p w:rsidR="00A20ACF" w:rsidRPr="00C60D06" w:rsidRDefault="00A20ACF" w:rsidP="00457832">
            <w:pPr>
              <w:numPr>
                <w:ilvl w:val="1"/>
                <w:numId w:val="3"/>
              </w:numPr>
              <w:tabs>
                <w:tab w:val="left" w:pos="960"/>
                <w:tab w:val="left" w:pos="1134"/>
              </w:tabs>
              <w:spacing w:after="120"/>
              <w:ind w:left="0" w:firstLine="567"/>
              <w:jc w:val="both"/>
            </w:pPr>
            <w:r w:rsidRPr="00C60D06">
              <w:lastRenderedPageBreak/>
              <w:t>Garanţia pentru ofertă a ofertanţilor necîştigători va fi restituită imediat de la producerea oricărui din următoarele  evenimente:</w:t>
            </w:r>
          </w:p>
          <w:p w:rsidR="00A20ACF" w:rsidRPr="00C60D06" w:rsidRDefault="00A20ACF" w:rsidP="00457832">
            <w:pPr>
              <w:tabs>
                <w:tab w:val="left" w:pos="960"/>
                <w:tab w:val="left" w:pos="1134"/>
              </w:tabs>
              <w:spacing w:after="120"/>
              <w:ind w:left="567"/>
              <w:jc w:val="both"/>
            </w:pPr>
            <w:r w:rsidRPr="00C60D06">
              <w:t xml:space="preserve">a) expirarea termenului de valabilitate a garanţiei pentru ofertă; </w:t>
            </w:r>
          </w:p>
          <w:p w:rsidR="00A20ACF" w:rsidRPr="00C60D06" w:rsidRDefault="00A20ACF" w:rsidP="00457832">
            <w:pPr>
              <w:tabs>
                <w:tab w:val="left" w:pos="960"/>
                <w:tab w:val="left" w:pos="1134"/>
              </w:tabs>
              <w:spacing w:after="120"/>
              <w:ind w:left="567"/>
              <w:jc w:val="both"/>
            </w:pPr>
            <w:r w:rsidRPr="00C60D06">
              <w:t>b) încheierea unui contract de achiziţii publice şi depunerea garanţiei de bună execuţie a contractului, dacă o astfel de garanţie este prevăzută în documentaţia de atribuire;</w:t>
            </w:r>
          </w:p>
          <w:p w:rsidR="00A20ACF" w:rsidRPr="00C60D06" w:rsidRDefault="00A20ACF" w:rsidP="00457832">
            <w:pPr>
              <w:tabs>
                <w:tab w:val="left" w:pos="960"/>
                <w:tab w:val="left" w:pos="1134"/>
              </w:tabs>
              <w:spacing w:after="120"/>
              <w:ind w:left="567"/>
              <w:jc w:val="both"/>
            </w:pPr>
            <w:r w:rsidRPr="00C60D06">
              <w:t xml:space="preserve">c) suspendarea procedurii de </w:t>
            </w:r>
            <w:r w:rsidR="001146D9">
              <w:t>achiziție</w:t>
            </w:r>
            <w:r w:rsidRPr="00C60D06">
              <w:t xml:space="preserve"> fără încheierea unui contract de achiziţii publice;</w:t>
            </w:r>
          </w:p>
          <w:p w:rsidR="00A20ACF" w:rsidRPr="00C60D06" w:rsidRDefault="00A20ACF" w:rsidP="00457832">
            <w:pPr>
              <w:tabs>
                <w:tab w:val="left" w:pos="960"/>
                <w:tab w:val="left" w:pos="1134"/>
              </w:tabs>
              <w:spacing w:after="120"/>
              <w:ind w:left="567"/>
              <w:jc w:val="both"/>
            </w:pPr>
            <w:r w:rsidRPr="00C60D06">
              <w:t>d) retragerea ofertei înainte de expirarea termenului de depunere a ofertelor, în cazul în care documentaţia de atribuire nu prevede inadmisibilitatea unei astfel de retrageri.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w:t>
            </w:r>
            <w:r w:rsidRPr="00A20ACF">
              <w:t>va fi reţinută</w:t>
            </w:r>
            <w:r w:rsidR="003556B4">
              <w:t xml:space="preserve"> dacă</w:t>
            </w:r>
            <w:r w:rsidRPr="00C60D06">
              <w:t>:</w:t>
            </w:r>
          </w:p>
          <w:p w:rsidR="00A20ACF" w:rsidRPr="00C60D06" w:rsidRDefault="00A20ACF" w:rsidP="0002312A">
            <w:pPr>
              <w:numPr>
                <w:ilvl w:val="0"/>
                <w:numId w:val="6"/>
              </w:numPr>
              <w:tabs>
                <w:tab w:val="left" w:pos="1134"/>
                <w:tab w:val="left" w:pos="1320"/>
              </w:tabs>
              <w:spacing w:after="120"/>
              <w:ind w:left="0" w:firstLine="567"/>
              <w:jc w:val="both"/>
            </w:pPr>
            <w:r w:rsidRPr="00C60D06">
              <w:t>ofertant</w:t>
            </w:r>
            <w:r w:rsidR="003556B4">
              <w:t>ul</w:t>
            </w:r>
            <w:r w:rsidRPr="00C60D06">
              <w:t xml:space="preserve"> îşi retrage sau îşi modifică oferta în timpul perioadei de valabilitate a ofertei specificate de către ofertant în Formularul ofertei, cu excepţia cazurilor prevăzute în punctul </w:t>
            </w:r>
            <w:r w:rsidRPr="003556B4">
              <w:t>IPO23.2</w:t>
            </w:r>
            <w:r w:rsidRPr="00C60D06">
              <w:t xml:space="preserve">; sau </w:t>
            </w:r>
          </w:p>
          <w:p w:rsidR="00A20ACF" w:rsidRPr="00C60D06" w:rsidRDefault="00A20ACF" w:rsidP="0002312A">
            <w:pPr>
              <w:numPr>
                <w:ilvl w:val="0"/>
                <w:numId w:val="6"/>
              </w:numPr>
              <w:tabs>
                <w:tab w:val="left" w:pos="1134"/>
                <w:tab w:val="left" w:pos="1320"/>
              </w:tabs>
              <w:spacing w:after="120"/>
              <w:ind w:left="0" w:firstLine="567"/>
              <w:jc w:val="both"/>
            </w:pPr>
            <w:r w:rsidRPr="00C60D06">
              <w:t xml:space="preserve">ofertantul cîştigător refuză: </w:t>
            </w:r>
          </w:p>
          <w:p w:rsidR="00A20ACF" w:rsidRPr="00C60D06" w:rsidRDefault="00A20ACF" w:rsidP="0002312A">
            <w:pPr>
              <w:numPr>
                <w:ilvl w:val="0"/>
                <w:numId w:val="7"/>
              </w:numPr>
              <w:tabs>
                <w:tab w:val="left" w:pos="1134"/>
                <w:tab w:val="left" w:pos="1680"/>
              </w:tabs>
              <w:spacing w:after="120"/>
              <w:ind w:left="0" w:firstLine="567"/>
              <w:jc w:val="both"/>
            </w:pPr>
            <w:r w:rsidRPr="00C60D06">
              <w:t xml:space="preserve">să depună Garanţia de bună execuţie conform punctului </w:t>
            </w:r>
            <w:r w:rsidRPr="003556B4">
              <w:t>IPO42</w:t>
            </w:r>
            <w:r w:rsidRPr="00C60D06">
              <w:t>;</w:t>
            </w:r>
          </w:p>
          <w:p w:rsidR="00A20ACF" w:rsidRPr="00C60D06" w:rsidRDefault="00A20ACF" w:rsidP="0002312A">
            <w:pPr>
              <w:numPr>
                <w:ilvl w:val="0"/>
                <w:numId w:val="7"/>
              </w:numPr>
              <w:tabs>
                <w:tab w:val="left" w:pos="1134"/>
                <w:tab w:val="left" w:pos="1680"/>
              </w:tabs>
              <w:spacing w:after="120"/>
              <w:ind w:left="0" w:firstLine="567"/>
              <w:jc w:val="both"/>
            </w:pPr>
            <w:r w:rsidRPr="00C60D06">
              <w:t xml:space="preserve">să semneze contractul conform punctului </w:t>
            </w:r>
            <w:r w:rsidRPr="003556B4">
              <w:t>IPO43.</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Garanţia pentru ofertă prezentată de Asociație trebuie să fie în numele Asociației care depune oferta.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6" w:name="_Toc392180156"/>
            <w:bookmarkStart w:id="87" w:name="_Toc449539046"/>
            <w:r w:rsidRPr="00C60D06">
              <w:t>Preţuri</w:t>
            </w:r>
            <w:bookmarkEnd w:id="86"/>
            <w:bookmarkEnd w:id="87"/>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indicate de către ofertant în </w:t>
            </w:r>
            <w:r w:rsidRPr="003556B4">
              <w:t>Formularul ofertei</w:t>
            </w:r>
            <w:r w:rsidRPr="00C60D06">
              <w:t xml:space="preserve"> </w:t>
            </w:r>
            <w:r w:rsidRPr="00C60D06">
              <w:rPr>
                <w:b/>
              </w:rPr>
              <w:t>(F3.1)</w:t>
            </w:r>
            <w:r w:rsidRPr="00C60D06">
              <w:t xml:space="preserve"> şi în </w:t>
            </w:r>
            <w:r w:rsidRPr="003556B4">
              <w:t xml:space="preserve">Specificaţiile de preț </w:t>
            </w:r>
            <w:r w:rsidRPr="00C60D06">
              <w:rPr>
                <w:b/>
              </w:rPr>
              <w:t>(F4.2)</w:t>
            </w:r>
            <w:r w:rsidRPr="00C60D06">
              <w:t xml:space="preserve"> se vor conforma cerinţelor specificate </w:t>
            </w:r>
            <w:r w:rsidR="003556B4">
              <w:t>în punctul IPO22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Toate loturile şi poziţiile trebuie enumerate şi evaluate separat în </w:t>
            </w:r>
            <w:r w:rsidRPr="003556B4">
              <w:t>Specificaţiile tehnice</w:t>
            </w:r>
            <w:r w:rsidRPr="00C60D06">
              <w:rPr>
                <w:b/>
              </w:rPr>
              <w:t xml:space="preserve"> (F4.1) </w:t>
            </w:r>
            <w:r w:rsidRPr="003556B4">
              <w:t>și Specificațiile de preț</w:t>
            </w:r>
            <w:r w:rsidRPr="00C60D06">
              <w:rPr>
                <w:b/>
              </w:rPr>
              <w:t xml:space="preserve"> (F4.2).</w:t>
            </w:r>
          </w:p>
          <w:p w:rsidR="00A20ACF" w:rsidRPr="00C60D06" w:rsidRDefault="00A20ACF" w:rsidP="00457832">
            <w:pPr>
              <w:numPr>
                <w:ilvl w:val="1"/>
                <w:numId w:val="3"/>
              </w:numPr>
              <w:tabs>
                <w:tab w:val="left" w:pos="960"/>
                <w:tab w:val="left" w:pos="1134"/>
              </w:tabs>
              <w:spacing w:after="120"/>
              <w:ind w:left="0" w:firstLine="567"/>
              <w:jc w:val="both"/>
            </w:pPr>
            <w:r w:rsidRPr="00C60D06">
              <w:t>Preţul ce urmează a fi specificat în Formularul ofertei va constitui suma totală a ofertei, inclusiv TVA.</w:t>
            </w:r>
          </w:p>
          <w:p w:rsidR="00A20ACF" w:rsidRPr="002674E1" w:rsidRDefault="00A20ACF" w:rsidP="00457832">
            <w:pPr>
              <w:numPr>
                <w:ilvl w:val="1"/>
                <w:numId w:val="3"/>
              </w:numPr>
              <w:tabs>
                <w:tab w:val="left" w:pos="960"/>
                <w:tab w:val="left" w:pos="1134"/>
              </w:tabs>
              <w:spacing w:after="120"/>
              <w:ind w:left="0" w:firstLine="567"/>
              <w:jc w:val="both"/>
            </w:pPr>
            <w:r w:rsidRPr="002674E1">
              <w:t xml:space="preserve">Termenii Incoterms, cum ar fi EXW, CIP, DDP şi alţi termeni similari, vor fi supuşi regulilor prevăzute în ediţia curentă a Incoterms, publicată de către Camera Internaţională de Comerţ, după cum este </w:t>
            </w:r>
            <w:r w:rsidR="00E82BA4" w:rsidRPr="003556B4">
              <w:t>menţionat în</w:t>
            </w:r>
            <w:r w:rsidR="00E82BA4">
              <w:rPr>
                <w:b/>
              </w:rPr>
              <w:t xml:space="preserve"> FDA</w:t>
            </w:r>
            <w:r w:rsidR="003556B4">
              <w:rPr>
                <w:b/>
              </w:rPr>
              <w:t xml:space="preserve"> </w:t>
            </w:r>
            <w:r w:rsidR="003556B4">
              <w:t>punctul</w:t>
            </w:r>
            <w:r w:rsidR="00E82BA4">
              <w:rPr>
                <w:b/>
              </w:rPr>
              <w:t xml:space="preserve"> 3</w:t>
            </w:r>
            <w:r w:rsidRPr="002674E1">
              <w:rPr>
                <w:b/>
              </w:rPr>
              <w:t>.4</w:t>
            </w:r>
            <w:r w:rsidRPr="002674E1">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vor fi indicate după cum este arătat </w:t>
            </w:r>
            <w:r w:rsidRPr="003556B4">
              <w:t>în Specificaţiile de preț</w:t>
            </w:r>
            <w:r w:rsidRPr="00C60D06">
              <w:rPr>
                <w:b/>
              </w:rPr>
              <w:t xml:space="preserve"> (F4.2)</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efectua achitări conform metodologiei și condițiilor </w:t>
            </w:r>
            <w:r w:rsidR="00E82BA4" w:rsidRPr="003556B4">
              <w:t>indicate în</w:t>
            </w:r>
            <w:r w:rsidR="00E82BA4">
              <w:rPr>
                <w:b/>
              </w:rPr>
              <w:t xml:space="preserve"> FDA</w:t>
            </w:r>
            <w:r w:rsidR="003556B4">
              <w:rPr>
                <w:b/>
              </w:rPr>
              <w:t xml:space="preserve"> </w:t>
            </w:r>
            <w:r w:rsidR="003556B4">
              <w:t>punctul</w:t>
            </w:r>
            <w:r w:rsidR="00E82BA4">
              <w:rPr>
                <w:b/>
              </w:rPr>
              <w:t xml:space="preserve"> 3</w:t>
            </w:r>
            <w:r w:rsidRPr="00C60D06">
              <w:rPr>
                <w:b/>
              </w:rPr>
              <w:t>.7</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88" w:name="_Toc392180157"/>
            <w:bookmarkStart w:id="89" w:name="_Toc449539047"/>
            <w:r w:rsidRPr="00C60D06">
              <w:t>Termenul de valabilitate a ofertelor</w:t>
            </w:r>
            <w:bookmarkEnd w:id="88"/>
            <w:bookmarkEnd w:id="89"/>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Ofertele vor rămîne valabile pe parcursul perioadei specificate în </w:t>
            </w:r>
            <w:r w:rsidR="00E82BA4">
              <w:rPr>
                <w:b/>
              </w:rPr>
              <w:t>FDA</w:t>
            </w:r>
            <w:r w:rsidR="003556B4">
              <w:rPr>
                <w:b/>
              </w:rPr>
              <w:t xml:space="preserve"> </w:t>
            </w:r>
            <w:r w:rsidR="003556B4">
              <w:t>punctul</w:t>
            </w:r>
            <w:r w:rsidR="00E82BA4">
              <w:rPr>
                <w:b/>
              </w:rPr>
              <w:t xml:space="preserve"> 3</w:t>
            </w:r>
            <w:r w:rsidRPr="00C60D06">
              <w:rPr>
                <w:b/>
              </w:rPr>
              <w:t>.8.</w:t>
            </w:r>
            <w:r w:rsidRPr="00C60D06">
              <w:t xml:space="preserve"> de la data-limită de depunere a ofertei stabilită de autoritatea contractantă. O ofertă valabilă pentru un termen mai scurt va fi respinsă de către autoritatea contractantă ca fiind necorespunzătoare.</w:t>
            </w:r>
          </w:p>
          <w:p w:rsidR="00A20ACF" w:rsidRDefault="00A20ACF" w:rsidP="00457832">
            <w:pPr>
              <w:numPr>
                <w:ilvl w:val="1"/>
                <w:numId w:val="3"/>
              </w:numPr>
              <w:tabs>
                <w:tab w:val="left" w:pos="960"/>
                <w:tab w:val="left" w:pos="1134"/>
              </w:tabs>
              <w:spacing w:after="120"/>
              <w:ind w:left="0" w:firstLine="567"/>
              <w:jc w:val="both"/>
            </w:pPr>
            <w:r w:rsidRPr="00C60D06">
              <w:t>În cazuri excepţionale, înainte de expirarea perioadei de valabilitate a ofertei, autoritatea contractantă poate solicita ofertanţilor să extindă perioada de valabilitate a ofertelor. Solicitarea și răspunsul la solicitare</w:t>
            </w:r>
            <w:r w:rsidR="00C85DBD">
              <w:t>a de prelungire a valabilității ofertei</w:t>
            </w:r>
            <w:r w:rsidRPr="00C60D06">
              <w:t xml:space="preserve"> vor fi publicate în SIA „RSAP”. În cazul în care se cere o garanţie pentru ofertă în cadrul procedurii de achiziție publică, conform prevederilor punctului </w:t>
            </w:r>
            <w:r w:rsidRPr="003556B4">
              <w:t>IPO23</w:t>
            </w:r>
            <w:r w:rsidRPr="00C60D06">
              <w:t>, operatorul economic va extinde corespunzător valabilitatea garanției pentru ofertă. Un ofertant poate refuza solicitarea de extindere fără a pierde garanţia pentru ofertă. Ofertanţilor ce acceptă solicitarea de extindere nu li se va cere şi nu li se va permite să modifice ofertele.</w:t>
            </w:r>
          </w:p>
          <w:p w:rsidR="00A14105" w:rsidRDefault="00A14105" w:rsidP="00A14105">
            <w:pPr>
              <w:tabs>
                <w:tab w:val="left" w:pos="960"/>
                <w:tab w:val="left" w:pos="1134"/>
              </w:tabs>
              <w:spacing w:after="120"/>
              <w:jc w:val="both"/>
            </w:pPr>
          </w:p>
          <w:p w:rsidR="00A14105" w:rsidRDefault="00A14105" w:rsidP="00A14105">
            <w:pPr>
              <w:tabs>
                <w:tab w:val="left" w:pos="960"/>
                <w:tab w:val="left" w:pos="1134"/>
              </w:tabs>
              <w:spacing w:after="120"/>
              <w:jc w:val="both"/>
            </w:pPr>
          </w:p>
          <w:p w:rsidR="00A14105" w:rsidRPr="00C60D06" w:rsidRDefault="00A14105" w:rsidP="00A14105">
            <w:pPr>
              <w:tabs>
                <w:tab w:val="left" w:pos="960"/>
                <w:tab w:val="left" w:pos="1134"/>
              </w:tabs>
              <w:spacing w:after="120"/>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0" w:name="_Toc392180158"/>
            <w:bookmarkStart w:id="91" w:name="_Toc449539048"/>
            <w:r w:rsidRPr="00C60D06">
              <w:t>Valuta ofertei</w:t>
            </w:r>
            <w:bookmarkEnd w:id="90"/>
            <w:bookmarkEnd w:id="9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Preţurile pentru </w:t>
            </w:r>
            <w:r w:rsidR="00F979FB">
              <w:t>bunurile/</w:t>
            </w:r>
            <w:r w:rsidRPr="00C60D06">
              <w:t xml:space="preserve">serviciile solicitate vor fi indicate în lei moldoveneşti, cu excepţia cazurilor în care </w:t>
            </w:r>
            <w:r w:rsidR="00E82BA4">
              <w:rPr>
                <w:b/>
              </w:rPr>
              <w:t>FDA</w:t>
            </w:r>
            <w:r w:rsidR="003556B4">
              <w:rPr>
                <w:b/>
              </w:rPr>
              <w:t xml:space="preserve"> </w:t>
            </w:r>
            <w:r w:rsidR="003556B4">
              <w:t>punctul</w:t>
            </w:r>
            <w:r w:rsidR="00E82BA4">
              <w:rPr>
                <w:b/>
              </w:rPr>
              <w:t xml:space="preserve"> 3</w:t>
            </w:r>
            <w:r w:rsidRPr="00C60D06">
              <w:rPr>
                <w:b/>
              </w:rPr>
              <w:t xml:space="preserve">.9. </w:t>
            </w:r>
            <w:r w:rsidRPr="00C60D06">
              <w:t xml:space="preserve">prevede altfel.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2" w:name="_Toc392180159"/>
            <w:bookmarkStart w:id="93" w:name="_Toc449539049"/>
            <w:r w:rsidRPr="00C60D06">
              <w:t>Formatul ofertei</w:t>
            </w:r>
            <w:bookmarkEnd w:id="92"/>
            <w:bookmarkEnd w:id="93"/>
          </w:p>
          <w:p w:rsidR="00A20ACF" w:rsidRPr="00A20ACF" w:rsidRDefault="00A20ACF" w:rsidP="00457832">
            <w:pPr>
              <w:numPr>
                <w:ilvl w:val="1"/>
                <w:numId w:val="3"/>
              </w:numPr>
              <w:tabs>
                <w:tab w:val="left" w:pos="960"/>
                <w:tab w:val="left" w:pos="1134"/>
              </w:tabs>
              <w:spacing w:after="120"/>
              <w:ind w:left="0" w:firstLine="567"/>
              <w:jc w:val="both"/>
            </w:pPr>
            <w:r w:rsidRPr="00C60D06">
              <w:t xml:space="preserve">Oferta va fi pregătită în format electronic, în </w:t>
            </w:r>
            <w:r w:rsidR="003556B4">
              <w:t>conformitate</w:t>
            </w:r>
            <w:r w:rsidRPr="00A20ACF">
              <w:t xml:space="preserve"> cu cerințele autorității contractante, cu ajutorul instrumentelor existente în SIA „RSAP”, cu exceptia cazurilor prevazute la art.32 alin.(7) şi (11) din Legea nr. 131</w:t>
            </w:r>
            <w:r w:rsidR="003556B4">
              <w:t>/2015</w:t>
            </w:r>
            <w:r w:rsidRPr="00A20ACF">
              <w:t>.</w:t>
            </w:r>
          </w:p>
          <w:p w:rsidR="00A20ACF" w:rsidRPr="00C60D06" w:rsidRDefault="00A20ACF" w:rsidP="00457832">
            <w:pPr>
              <w:tabs>
                <w:tab w:val="left" w:pos="960"/>
                <w:tab w:val="left" w:pos="1134"/>
              </w:tabs>
              <w:spacing w:after="120"/>
              <w:ind w:left="568"/>
              <w:jc w:val="both"/>
            </w:pPr>
          </w:p>
        </w:tc>
      </w:tr>
      <w:tr w:rsidR="00A20ACF" w:rsidRPr="00C60D06" w:rsidTr="00457832">
        <w:trPr>
          <w:trHeight w:val="600"/>
        </w:trPr>
        <w:tc>
          <w:tcPr>
            <w:tcW w:w="9747" w:type="dxa"/>
            <w:vAlign w:val="center"/>
          </w:tcPr>
          <w:p w:rsidR="00A20ACF" w:rsidRPr="00C60D06" w:rsidRDefault="003556B4" w:rsidP="003556B4">
            <w:pPr>
              <w:pStyle w:val="2"/>
              <w:keepNext w:val="0"/>
              <w:keepLines w:val="0"/>
              <w:tabs>
                <w:tab w:val="left" w:pos="360"/>
                <w:tab w:val="left" w:pos="1134"/>
              </w:tabs>
              <w:spacing w:before="0"/>
              <w:jc w:val="center"/>
            </w:pPr>
            <w:bookmarkStart w:id="94" w:name="_Toc392180160"/>
            <w:bookmarkStart w:id="95" w:name="_Toc449539050"/>
            <w:r>
              <w:lastRenderedPageBreak/>
              <w:t>Secțiunea a-4-a.</w:t>
            </w:r>
            <w:r w:rsidRPr="00435528">
              <w:t xml:space="preserve"> </w:t>
            </w:r>
            <w:r w:rsidR="00A20ACF" w:rsidRPr="00C60D06">
              <w:t>Depunerea și deschiderea ofertelor</w:t>
            </w:r>
            <w:bookmarkEnd w:id="94"/>
            <w:bookmarkEnd w:id="95"/>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96" w:name="_Toc392180161"/>
            <w:bookmarkStart w:id="97" w:name="_Toc449539051"/>
            <w:r w:rsidRPr="00C60D06">
              <w:t>Depunerea ofertelor</w:t>
            </w:r>
            <w:bookmarkEnd w:id="96"/>
            <w:bookmarkEnd w:id="97"/>
          </w:p>
          <w:p w:rsidR="00A20ACF" w:rsidRPr="00C60D06" w:rsidRDefault="00A20ACF" w:rsidP="00457832">
            <w:pPr>
              <w:numPr>
                <w:ilvl w:val="1"/>
                <w:numId w:val="3"/>
              </w:numPr>
              <w:tabs>
                <w:tab w:val="left" w:pos="960"/>
                <w:tab w:val="left" w:pos="1134"/>
              </w:tabs>
              <w:spacing w:after="120"/>
              <w:ind w:left="0" w:firstLine="567"/>
              <w:jc w:val="both"/>
            </w:pPr>
            <w:r w:rsidRPr="00C60D06">
              <w:t>Oferta</w:t>
            </w:r>
            <w:r w:rsidR="00F979FB">
              <w:t xml:space="preserve"> , scrisă şi semnată,</w:t>
            </w:r>
            <w:r w:rsidRPr="00C60D06">
              <w:t xml:space="preserve"> se prezintă în </w:t>
            </w:r>
            <w:r w:rsidR="00F979FB">
              <w:t xml:space="preserve">fromat electronic în </w:t>
            </w:r>
            <w:r w:rsidRPr="00C60D06">
              <w:t xml:space="preserve">conformitate cu cerinţele expuse în documentaţia de atribuire, utilizind SIA </w:t>
            </w:r>
            <w:r w:rsidR="003556B4">
              <w:t>„</w:t>
            </w:r>
            <w:r w:rsidRPr="00C60D06">
              <w:t>RSAP”, cu exceptia cazurilor prevazute la art.32 alin.(7) şi (11) din Legea nr. 131</w:t>
            </w:r>
            <w:r w:rsidR="003556B4">
              <w:t>/2015</w:t>
            </w:r>
            <w:r w:rsidRPr="00C60D06">
              <w:t xml:space="preserve">. Autoritatea contractantă eliberează operatorului economic, în mod obligatoriu, o recipisă în care indică data şi ora recepţionării ofertei sau confirmă recepţionarea acesteia în cazurile în care oferta a fost depusă prin mijloace electronice. Prezentarea ofertei presupune depunerea într-un set comun a </w:t>
            </w:r>
            <w:r w:rsidR="00F979FB">
              <w:t>ofertei de prețuri</w:t>
            </w:r>
            <w:r w:rsidRPr="00C60D06">
              <w:t xml:space="preserve">,  a </w:t>
            </w:r>
            <w:r w:rsidR="00F979FB">
              <w:t>sepcificației tehnice</w:t>
            </w:r>
            <w:r w:rsidRPr="00C60D06">
              <w:t xml:space="preserve">, a </w:t>
            </w:r>
            <w:r w:rsidRPr="00C60D06">
              <w:rPr>
                <w:b/>
              </w:rPr>
              <w:t>DUAE</w:t>
            </w:r>
            <w:r w:rsidRPr="00C60D06">
              <w:t xml:space="preserve"> și a garanției pentru ofertă</w:t>
            </w:r>
            <w:r w:rsidR="00F979FB">
              <w:t xml:space="preserve"> după caz</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La depunerea ofertei prin SIA „RSAP”, operatorul economic va ține cont de timpul necesar pentru încărcarea ofertei în sistem, prevăzînd timp suficient pentru a depune oferta în termenii stabiliți.</w:t>
            </w:r>
          </w:p>
          <w:p w:rsidR="00A20ACF" w:rsidRPr="00C60D06" w:rsidRDefault="003556B4" w:rsidP="00457832">
            <w:pPr>
              <w:pStyle w:val="3"/>
              <w:keepNext w:val="0"/>
              <w:keepLines w:val="0"/>
              <w:numPr>
                <w:ilvl w:val="0"/>
                <w:numId w:val="3"/>
              </w:numPr>
              <w:tabs>
                <w:tab w:val="left" w:pos="360"/>
                <w:tab w:val="left" w:pos="1134"/>
              </w:tabs>
              <w:spacing w:before="0" w:after="120"/>
              <w:ind w:left="0" w:firstLine="567"/>
            </w:pPr>
            <w:bookmarkStart w:id="98" w:name="_Toc392180162"/>
            <w:bookmarkStart w:id="99" w:name="_Toc449539052"/>
            <w:r>
              <w:t>Termenul limită</w:t>
            </w:r>
            <w:r w:rsidR="00A20ACF" w:rsidRPr="00C60D06">
              <w:t xml:space="preserve"> de depunere a ofertelor</w:t>
            </w:r>
            <w:bookmarkEnd w:id="98"/>
            <w:bookmarkEnd w:id="99"/>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Ofertele vor fi depuse nu mai tîrziu de data şi ora </w:t>
            </w:r>
            <w:r w:rsidR="00457832" w:rsidRPr="003556B4">
              <w:t>specificate în</w:t>
            </w:r>
            <w:r w:rsidR="00457832">
              <w:rPr>
                <w:b/>
              </w:rPr>
              <w:t xml:space="preserve"> FDA</w:t>
            </w:r>
            <w:r w:rsidR="003556B4">
              <w:rPr>
                <w:b/>
              </w:rPr>
              <w:t xml:space="preserve"> </w:t>
            </w:r>
            <w:r w:rsidR="003556B4" w:rsidRPr="003556B4">
              <w:t xml:space="preserve">punctul </w:t>
            </w:r>
            <w:r w:rsidR="00457832">
              <w:rPr>
                <w:b/>
              </w:rPr>
              <w:t>4</w:t>
            </w:r>
            <w:r w:rsidRPr="00C60D06">
              <w:rPr>
                <w:b/>
              </w:rPr>
              <w:t>.2</w:t>
            </w:r>
            <w:r w:rsidRPr="00C60D06">
              <w:t xml:space="preserve">. Autoritatea contractantă poate, la discreţia sa, să extindă termenul-limită de depunere a ofertelor prin modificarea documentelor de atribuire în conformitate cu punctul </w:t>
            </w:r>
            <w:r w:rsidRPr="003556B4">
              <w:t>IPO7</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00" w:name="_Toc392180163"/>
            <w:bookmarkStart w:id="101" w:name="_Toc449539053"/>
            <w:r w:rsidRPr="00C60D06">
              <w:t>Oferte întîrziate</w:t>
            </w:r>
            <w:bookmarkEnd w:id="100"/>
            <w:bookmarkEnd w:id="101"/>
          </w:p>
          <w:p w:rsidR="00A20ACF" w:rsidRPr="00C60D06" w:rsidRDefault="00A20ACF" w:rsidP="00F979FB">
            <w:pPr>
              <w:numPr>
                <w:ilvl w:val="1"/>
                <w:numId w:val="3"/>
              </w:numPr>
              <w:tabs>
                <w:tab w:val="left" w:pos="960"/>
                <w:tab w:val="left" w:pos="1134"/>
              </w:tabs>
              <w:spacing w:after="120"/>
              <w:ind w:left="0" w:firstLine="567"/>
              <w:jc w:val="both"/>
            </w:pPr>
            <w:r w:rsidRPr="00C60D06">
              <w:t xml:space="preserve">SIA „RSAP” nu va accepta ofertele transmise după expirarea termenului limită de depunere a ofertelor. </w:t>
            </w:r>
          </w:p>
          <w:p w:rsidR="00A20ACF" w:rsidRPr="00A20ACF" w:rsidRDefault="00A20ACF" w:rsidP="00F979FB">
            <w:pPr>
              <w:numPr>
                <w:ilvl w:val="1"/>
                <w:numId w:val="3"/>
              </w:numPr>
              <w:tabs>
                <w:tab w:val="left" w:pos="960"/>
                <w:tab w:val="left" w:pos="1134"/>
              </w:tabs>
              <w:spacing w:after="120"/>
              <w:ind w:left="0" w:firstLine="567"/>
              <w:jc w:val="both"/>
            </w:pPr>
            <w:r w:rsidRPr="00A20ACF">
              <w:t>În cazurile prevăzute la art.32 alin.(7) și (11) din Legea nr. 131</w:t>
            </w:r>
            <w:r w:rsidR="003556B4">
              <w:t>/2015</w:t>
            </w:r>
            <w:r w:rsidRPr="00A20ACF">
              <w:t xml:space="preserve">, ofertele depuse după termenul limită de deschidere a ofertelor </w:t>
            </w:r>
            <w:r w:rsidR="00457832" w:rsidRPr="00F979FB">
              <w:t xml:space="preserve">specificate în </w:t>
            </w:r>
            <w:r w:rsidR="00457832" w:rsidRPr="00F979FB">
              <w:rPr>
                <w:b/>
              </w:rPr>
              <w:t>FDA</w:t>
            </w:r>
            <w:r w:rsidR="003556B4" w:rsidRPr="003556B4">
              <w:t xml:space="preserve"> punctul </w:t>
            </w:r>
            <w:r w:rsidR="00457832" w:rsidRPr="00F979FB">
              <w:rPr>
                <w:b/>
              </w:rPr>
              <w:t>4</w:t>
            </w:r>
            <w:r w:rsidRPr="00F979FB">
              <w:rPr>
                <w:b/>
              </w:rPr>
              <w:t>.2</w:t>
            </w:r>
            <w:r w:rsidRPr="00A20ACF">
              <w:t>, vor fi înregistrate de către autoritatea contractantă și restituite ofertantului, fără a fi deschise.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02" w:name="_Toc392180164"/>
            <w:bookmarkStart w:id="103" w:name="_Toc449539054"/>
            <w:r w:rsidRPr="00C60D06">
              <w:t>Modificarea, substituirea şi retragerea ofertelor</w:t>
            </w:r>
            <w:bookmarkEnd w:id="102"/>
            <w:bookmarkEnd w:id="103"/>
          </w:p>
          <w:p w:rsidR="00A20ACF" w:rsidRPr="00C60D06" w:rsidRDefault="00A20ACF" w:rsidP="00F979FB">
            <w:pPr>
              <w:numPr>
                <w:ilvl w:val="1"/>
                <w:numId w:val="3"/>
              </w:numPr>
              <w:tabs>
                <w:tab w:val="left" w:pos="960"/>
                <w:tab w:val="left" w:pos="1134"/>
              </w:tabs>
              <w:spacing w:after="120"/>
              <w:ind w:left="0" w:firstLine="567"/>
              <w:jc w:val="both"/>
            </w:pPr>
            <w:r w:rsidRPr="00C60D06">
              <w:t>În cazul în care documentaţia de atribuire nu prevede altfel, ofertantul are dreptul să modifice sau să retragă oferta înainte de expirarea termenului de depunere a ofertelor, fără a pierde dreptul de retragere a garanţiei pentru ofertă. O astfel de modificare este valabilă dacă a fost efectuată înainte de expirarea termenului de depunere a ofertelor.</w:t>
            </w:r>
            <w:bookmarkStart w:id="104" w:name="_Toc392180165"/>
            <w:bookmarkStart w:id="105" w:name="_Toc449539055"/>
          </w:p>
          <w:p w:rsidR="00A20ACF" w:rsidRPr="00C60D06" w:rsidRDefault="00A20ACF" w:rsidP="00457832">
            <w:pPr>
              <w:ind w:left="568"/>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Deschiderea ofertelor</w:t>
            </w:r>
            <w:bookmarkEnd w:id="104"/>
            <w:bookmarkEnd w:id="105"/>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deschide ofertele în cadrul sistemului SIA „RSAP” la data şi ora </w:t>
            </w:r>
            <w:r w:rsidR="00457832" w:rsidRPr="003556B4">
              <w:t>specificate în</w:t>
            </w:r>
            <w:r w:rsidR="00457832">
              <w:rPr>
                <w:b/>
              </w:rPr>
              <w:t xml:space="preserve"> FDA</w:t>
            </w:r>
            <w:r w:rsidR="003556B4">
              <w:rPr>
                <w:b/>
              </w:rPr>
              <w:t xml:space="preserve"> </w:t>
            </w:r>
            <w:r w:rsidR="003556B4" w:rsidRPr="003556B4">
              <w:t>punctul</w:t>
            </w:r>
            <w:r w:rsidR="00457832">
              <w:rPr>
                <w:b/>
              </w:rPr>
              <w:t xml:space="preserve"> 4</w:t>
            </w:r>
            <w:r w:rsidRPr="00C60D06">
              <w:rPr>
                <w:b/>
              </w:rPr>
              <w:t>.2</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Informația privind ofertanții și ofertele, se fac publice prin publicarea acestora în SIA </w:t>
            </w:r>
            <w:r w:rsidRPr="00C60D06">
              <w:lastRenderedPageBreak/>
              <w:t>„RSAP”.</w:t>
            </w:r>
          </w:p>
          <w:p w:rsidR="00A20ACF" w:rsidRPr="00C60D06" w:rsidRDefault="00A20ACF" w:rsidP="00457832">
            <w:pPr>
              <w:tabs>
                <w:tab w:val="left" w:pos="960"/>
                <w:tab w:val="left" w:pos="1134"/>
              </w:tabs>
              <w:spacing w:after="120"/>
              <w:jc w:val="both"/>
            </w:pPr>
          </w:p>
        </w:tc>
      </w:tr>
      <w:tr w:rsidR="00A20ACF" w:rsidRPr="00C60D06" w:rsidTr="00457832">
        <w:trPr>
          <w:trHeight w:val="600"/>
        </w:trPr>
        <w:tc>
          <w:tcPr>
            <w:tcW w:w="9747" w:type="dxa"/>
            <w:vAlign w:val="center"/>
          </w:tcPr>
          <w:p w:rsidR="00A149A9" w:rsidRDefault="003556B4" w:rsidP="003556B4">
            <w:pPr>
              <w:pStyle w:val="2"/>
              <w:keepNext w:val="0"/>
              <w:keepLines w:val="0"/>
              <w:tabs>
                <w:tab w:val="left" w:pos="360"/>
                <w:tab w:val="left" w:pos="1134"/>
              </w:tabs>
              <w:spacing w:before="0"/>
              <w:jc w:val="center"/>
            </w:pPr>
            <w:bookmarkStart w:id="106" w:name="_Toc392180166"/>
            <w:bookmarkStart w:id="107" w:name="_Toc449539056"/>
            <w:r>
              <w:lastRenderedPageBreak/>
              <w:t>Secțiunea a-5-a.</w:t>
            </w:r>
            <w:r w:rsidRPr="00435528">
              <w:t xml:space="preserve"> </w:t>
            </w:r>
            <w:r w:rsidR="00A149A9">
              <w:t>Licitația electronică</w:t>
            </w:r>
          </w:p>
          <w:p w:rsidR="00A149A9" w:rsidRDefault="00A149A9" w:rsidP="00A149A9">
            <w:pPr>
              <w:numPr>
                <w:ilvl w:val="1"/>
                <w:numId w:val="3"/>
              </w:numPr>
              <w:tabs>
                <w:tab w:val="left" w:pos="960"/>
                <w:tab w:val="left" w:pos="1134"/>
              </w:tabs>
              <w:spacing w:after="120"/>
              <w:ind w:left="0" w:firstLine="567"/>
              <w:jc w:val="both"/>
            </w:pPr>
            <w:r w:rsidRPr="00A149A9">
              <w:t xml:space="preserve"> Atribuirea unui contract de achiziţii publice pentru bunuri şi servicii prin cererea ofertelor de preţuri este obligatoriu precedată de licitaţia electronică</w:t>
            </w:r>
          </w:p>
          <w:p w:rsidR="00F239B3" w:rsidRPr="00F239B3" w:rsidRDefault="00F239B3" w:rsidP="00F239B3">
            <w:pPr>
              <w:numPr>
                <w:ilvl w:val="1"/>
                <w:numId w:val="3"/>
              </w:numPr>
              <w:tabs>
                <w:tab w:val="left" w:pos="960"/>
                <w:tab w:val="left" w:pos="1134"/>
              </w:tabs>
              <w:spacing w:after="120"/>
              <w:ind w:left="0" w:firstLine="567"/>
              <w:jc w:val="both"/>
            </w:pPr>
            <w:r>
              <w:t xml:space="preserve">Licitația electronică </w:t>
            </w:r>
            <w:r w:rsidRPr="00F239B3">
              <w:t>se va baza pe una dintre următoarele elemente ale ofertei:</w:t>
            </w:r>
          </w:p>
          <w:p w:rsidR="00F239B3" w:rsidRDefault="00F239B3" w:rsidP="0002312A">
            <w:pPr>
              <w:pStyle w:val="a"/>
              <w:numPr>
                <w:ilvl w:val="0"/>
                <w:numId w:val="30"/>
              </w:numPr>
              <w:tabs>
                <w:tab w:val="left" w:pos="960"/>
              </w:tabs>
              <w:spacing w:after="120"/>
            </w:pPr>
            <w:r w:rsidRPr="00F239B3">
              <w:t>exclusiv pe preț, în cazul în care contractul este atribuit doar în baza criteriului cel mai scăzut preț;</w:t>
            </w:r>
          </w:p>
          <w:p w:rsidR="00F239B3" w:rsidRDefault="00F239B3" w:rsidP="0002312A">
            <w:pPr>
              <w:pStyle w:val="a"/>
              <w:numPr>
                <w:ilvl w:val="0"/>
                <w:numId w:val="30"/>
              </w:numPr>
              <w:tabs>
                <w:tab w:val="left" w:pos="960"/>
              </w:tabs>
              <w:spacing w:after="120"/>
            </w:pPr>
            <w:r w:rsidRPr="00F239B3">
              <w:t>pe preț și pe noile valori ale elementelor ofertelor indicate în anunțul de participare și/sau în documentația de atribuire.</w:t>
            </w:r>
          </w:p>
          <w:p w:rsidR="00F239B3" w:rsidRPr="00F239B3" w:rsidRDefault="00F239B3" w:rsidP="00F239B3">
            <w:pPr>
              <w:numPr>
                <w:ilvl w:val="1"/>
                <w:numId w:val="3"/>
              </w:numPr>
              <w:tabs>
                <w:tab w:val="left" w:pos="960"/>
                <w:tab w:val="left" w:pos="1134"/>
              </w:tabs>
              <w:spacing w:after="120"/>
              <w:ind w:left="0" w:firstLine="567"/>
              <w:jc w:val="both"/>
            </w:pPr>
            <w:r>
              <w:t>În cazul în care</w:t>
            </w:r>
            <w:r w:rsidRPr="00F239B3">
              <w:t xml:space="preserve"> </w:t>
            </w:r>
            <w:r>
              <w:t xml:space="preserve">procedura de </w:t>
            </w:r>
            <w:r w:rsidRPr="00F239B3">
              <w:t xml:space="preserve">achiziție de bunuri și servicii prin cererea ofertelor de prețuri </w:t>
            </w:r>
            <w:r>
              <w:t>este împărțită</w:t>
            </w:r>
            <w:r w:rsidRPr="00F239B3">
              <w:t xml:space="preserve"> în loturi, licitația electronică se petrece pentru fiecare lot în parte.</w:t>
            </w:r>
          </w:p>
          <w:p w:rsidR="00F239B3" w:rsidRPr="00F239B3" w:rsidRDefault="00BC0A51" w:rsidP="00F239B3">
            <w:pPr>
              <w:numPr>
                <w:ilvl w:val="1"/>
                <w:numId w:val="3"/>
              </w:numPr>
              <w:tabs>
                <w:tab w:val="left" w:pos="960"/>
                <w:tab w:val="left" w:pos="1134"/>
              </w:tabs>
              <w:spacing w:after="120"/>
              <w:ind w:left="0" w:firstLine="567"/>
              <w:jc w:val="both"/>
            </w:pPr>
            <w:r>
              <w:t>L</w:t>
            </w:r>
            <w:r w:rsidR="00F239B3" w:rsidRPr="00F239B3">
              <w:t xml:space="preserve">icitația electronică </w:t>
            </w:r>
            <w:r>
              <w:t xml:space="preserve">se lansează </w:t>
            </w:r>
            <w:r w:rsidR="00F239B3" w:rsidRPr="00F239B3">
              <w:t>la data și ora indicată în comunicatul expediat</w:t>
            </w:r>
            <w:r>
              <w:t xml:space="preserve"> ofertanților</w:t>
            </w:r>
            <w:r w:rsidR="00F239B3" w:rsidRPr="00F239B3">
              <w:t xml:space="preserve"> pentru înregistrare la licitația electronică, cu condiția că cel puțin 2 operatori economici au depus ofertele în cadrul procedurii de achiziție. După lansare, licitația electronică nu poate fi suspendată sau anulată.</w:t>
            </w:r>
          </w:p>
          <w:p w:rsidR="00F239B3" w:rsidRPr="00F239B3" w:rsidRDefault="00BC0A51" w:rsidP="00BC0A51">
            <w:pPr>
              <w:numPr>
                <w:ilvl w:val="1"/>
                <w:numId w:val="3"/>
              </w:numPr>
              <w:tabs>
                <w:tab w:val="left" w:pos="960"/>
                <w:tab w:val="left" w:pos="1134"/>
              </w:tabs>
              <w:spacing w:after="120"/>
              <w:ind w:left="0" w:firstLine="567"/>
              <w:jc w:val="both"/>
            </w:pPr>
            <w:r>
              <w:t>În cazul în care</w:t>
            </w:r>
            <w:r w:rsidR="00F239B3" w:rsidRPr="00F239B3">
              <w:t xml:space="preserve"> a fost depusă o singură ofertă, licitația electronică nu are loc, iar autoritatea</w:t>
            </w:r>
            <w:r>
              <w:t xml:space="preserve"> contractantă urmează să decidă asupra</w:t>
            </w:r>
            <w:r w:rsidR="00F239B3" w:rsidRPr="00F239B3">
              <w:t xml:space="preserve"> atribuir</w:t>
            </w:r>
            <w:r>
              <w:t>ii</w:t>
            </w:r>
            <w:r w:rsidR="00F239B3" w:rsidRPr="00F239B3">
              <w:t xml:space="preserve"> contractului de achiziții sau </w:t>
            </w:r>
            <w:r>
              <w:t>anularea</w:t>
            </w:r>
            <w:r w:rsidR="00F239B3" w:rsidRPr="00F239B3">
              <w:t xml:space="preserve"> procedurii de achiziție.</w:t>
            </w:r>
          </w:p>
          <w:p w:rsidR="00F239B3" w:rsidRPr="00F239B3" w:rsidRDefault="00F239B3" w:rsidP="00BC0A51">
            <w:pPr>
              <w:numPr>
                <w:ilvl w:val="1"/>
                <w:numId w:val="3"/>
              </w:numPr>
              <w:tabs>
                <w:tab w:val="left" w:pos="960"/>
                <w:tab w:val="left" w:pos="1134"/>
              </w:tabs>
              <w:spacing w:after="120"/>
              <w:ind w:left="0" w:firstLine="567"/>
              <w:jc w:val="both"/>
            </w:pPr>
            <w:r w:rsidRPr="00F239B3">
              <w:t>În timpul licitației electronice, ofertantul poate:</w:t>
            </w:r>
          </w:p>
          <w:p w:rsidR="00F239B3" w:rsidRPr="00F239B3" w:rsidRDefault="00F239B3" w:rsidP="0002312A">
            <w:pPr>
              <w:pStyle w:val="a"/>
              <w:numPr>
                <w:ilvl w:val="0"/>
                <w:numId w:val="31"/>
              </w:numPr>
              <w:tabs>
                <w:tab w:val="left" w:pos="960"/>
              </w:tabs>
              <w:spacing w:after="120"/>
            </w:pPr>
            <w:r w:rsidRPr="00F239B3">
              <w:t>să vizualizeze în timp real desfășurarea licitației electronice;</w:t>
            </w:r>
          </w:p>
          <w:p w:rsidR="00F239B3" w:rsidRPr="00F239B3" w:rsidRDefault="00F239B3" w:rsidP="0002312A">
            <w:pPr>
              <w:pStyle w:val="a"/>
              <w:numPr>
                <w:ilvl w:val="0"/>
                <w:numId w:val="31"/>
              </w:numPr>
              <w:tabs>
                <w:tab w:val="left" w:pos="960"/>
              </w:tabs>
              <w:spacing w:after="120"/>
            </w:pPr>
            <w:r w:rsidRPr="00F239B3">
              <w:t>să ofere o valoare nouă a ofertei în cadrul fiecărei runde de licitare.</w:t>
            </w:r>
          </w:p>
          <w:p w:rsidR="00F239B3" w:rsidRDefault="00F239B3" w:rsidP="00BC0A51">
            <w:pPr>
              <w:numPr>
                <w:ilvl w:val="1"/>
                <w:numId w:val="3"/>
              </w:numPr>
              <w:tabs>
                <w:tab w:val="left" w:pos="960"/>
                <w:tab w:val="left" w:pos="1134"/>
              </w:tabs>
              <w:spacing w:after="120"/>
              <w:ind w:left="0" w:firstLine="567"/>
              <w:jc w:val="both"/>
            </w:pPr>
            <w:r w:rsidRPr="00F239B3">
              <w:t>Pe parcursul licitației ele</w:t>
            </w:r>
            <w:r w:rsidR="00BC0A51">
              <w:t>ctronice SIA RSAP va afișa identificatorul</w:t>
            </w:r>
            <w:r w:rsidRPr="00F239B3">
              <w:t xml:space="preserve"> licitației electronice, tipul licitației electronice utilizate, valuta ofertelor, instrucțiunile pentru participanți</w:t>
            </w:r>
            <w:r w:rsidR="00BC0A51">
              <w:t>, cea mai bună ofertă curentă,</w:t>
            </w:r>
            <w:r w:rsidRPr="00F239B3">
              <w:t xml:space="preserve"> </w:t>
            </w:r>
            <w:r w:rsidR="00BC0A51" w:rsidRPr="00F239B3">
              <w:t>timpul rămas până la sfârșitul rundei</w:t>
            </w:r>
            <w:r w:rsidR="00BC0A51">
              <w:t xml:space="preserve"> și</w:t>
            </w:r>
            <w:r w:rsidR="00BC0A51" w:rsidRPr="00F239B3">
              <w:t xml:space="preserve"> </w:t>
            </w:r>
            <w:r w:rsidRPr="00F239B3">
              <w:t>clasamentul actual al operatorilor economici enumerați fără specificarea denumirii participantului.</w:t>
            </w:r>
          </w:p>
          <w:p w:rsidR="00BC0A51" w:rsidRPr="00F239B3" w:rsidRDefault="001D5D93" w:rsidP="00BC0A51">
            <w:pPr>
              <w:numPr>
                <w:ilvl w:val="1"/>
                <w:numId w:val="3"/>
              </w:numPr>
              <w:tabs>
                <w:tab w:val="left" w:pos="960"/>
                <w:tab w:val="left" w:pos="1134"/>
              </w:tabs>
              <w:spacing w:after="120"/>
              <w:ind w:left="0" w:firstLine="567"/>
              <w:jc w:val="both"/>
            </w:pPr>
            <w:r>
              <w:t>În cadrul licitației electronice, l</w:t>
            </w:r>
            <w:r w:rsidR="00BC0A51">
              <w:t xml:space="preserve">a afișarea valorii ofertelor sistemul va lua </w:t>
            </w:r>
            <w:r>
              <w:t>în considerare toate elementele ofertei care</w:t>
            </w:r>
            <w:r w:rsidRPr="001D5D93">
              <w:t xml:space="preserve"> fac obiectul p</w:t>
            </w:r>
            <w:r>
              <w:t>rocesului repetitiv de ofertare.</w:t>
            </w:r>
          </w:p>
          <w:p w:rsidR="00F239B3" w:rsidRPr="00F239B3" w:rsidRDefault="00F239B3" w:rsidP="00BC0A51">
            <w:pPr>
              <w:numPr>
                <w:ilvl w:val="1"/>
                <w:numId w:val="3"/>
              </w:numPr>
              <w:tabs>
                <w:tab w:val="left" w:pos="960"/>
                <w:tab w:val="left" w:pos="1134"/>
              </w:tabs>
              <w:spacing w:after="120"/>
              <w:ind w:left="0" w:firstLine="567"/>
              <w:jc w:val="both"/>
            </w:pPr>
            <w:r w:rsidRPr="00F239B3">
              <w:t xml:space="preserve">Licitația electronică </w:t>
            </w:r>
            <w:r w:rsidR="00BC0A51">
              <w:t>va lua sfîrșit</w:t>
            </w:r>
            <w:r w:rsidRPr="00F239B3">
              <w:t xml:space="preserve"> atunci când numărul de runde prevăzut în anunțul de participare și în documentația de atribuire a fost epuizat. Din momentul încheierii licitației electronice, SIA RSAP va publica rezultatul licitației electronice</w:t>
            </w:r>
            <w:r w:rsidR="00BC0A51">
              <w:t xml:space="preserve"> și numele participanților</w:t>
            </w:r>
            <w:r w:rsidRPr="00F239B3">
              <w:t>.</w:t>
            </w:r>
          </w:p>
          <w:p w:rsidR="00F239B3" w:rsidRPr="00F239B3" w:rsidRDefault="00F239B3" w:rsidP="00BC0A51">
            <w:pPr>
              <w:numPr>
                <w:ilvl w:val="1"/>
                <w:numId w:val="3"/>
              </w:numPr>
              <w:tabs>
                <w:tab w:val="left" w:pos="960"/>
                <w:tab w:val="left" w:pos="1134"/>
              </w:tabs>
              <w:spacing w:after="120"/>
              <w:ind w:left="0" w:firstLine="567"/>
              <w:jc w:val="both"/>
            </w:pPr>
            <w:r w:rsidRPr="00BC0A51">
              <w:t>Referitor la prețul final, rezultat în urma licitației electronice, nu se mai pot solicita clarificări decât cu privire la justificarea prețului anormal de scăzut ofertat, fără a se permite însă modificarea acestuia.</w:t>
            </w:r>
          </w:p>
          <w:p w:rsidR="00F239B3" w:rsidRPr="00F239B3" w:rsidRDefault="00F239B3" w:rsidP="00F239B3">
            <w:pPr>
              <w:tabs>
                <w:tab w:val="left" w:pos="960"/>
              </w:tabs>
              <w:spacing w:after="120"/>
              <w:ind w:left="567"/>
            </w:pPr>
          </w:p>
          <w:p w:rsidR="00A20ACF" w:rsidRPr="00C60D06" w:rsidRDefault="007621CB" w:rsidP="007621CB">
            <w:pPr>
              <w:pStyle w:val="2"/>
              <w:keepNext w:val="0"/>
              <w:keepLines w:val="0"/>
              <w:tabs>
                <w:tab w:val="left" w:pos="360"/>
                <w:tab w:val="left" w:pos="1134"/>
              </w:tabs>
              <w:spacing w:before="0"/>
              <w:jc w:val="center"/>
            </w:pPr>
            <w:r>
              <w:t>Secțiunea a-6-a.</w:t>
            </w:r>
            <w:r w:rsidRPr="00435528">
              <w:t xml:space="preserve"> </w:t>
            </w:r>
            <w:r w:rsidR="00A20ACF" w:rsidRPr="00C60D06">
              <w:t>Evaluarea și compararea ofertelor</w:t>
            </w:r>
            <w:bookmarkEnd w:id="106"/>
            <w:bookmarkEnd w:id="107"/>
          </w:p>
        </w:tc>
      </w:tr>
      <w:tr w:rsidR="00A20ACF" w:rsidRPr="00C60D06" w:rsidTr="00457832">
        <w:trPr>
          <w:trHeight w:val="283"/>
        </w:trPr>
        <w:tc>
          <w:tcPr>
            <w:tcW w:w="9747" w:type="dxa"/>
            <w:vAlign w:val="center"/>
          </w:tcPr>
          <w:p w:rsidR="00A149A9" w:rsidRDefault="00A149A9" w:rsidP="00A149A9">
            <w:pPr>
              <w:pStyle w:val="3"/>
              <w:keepNext w:val="0"/>
              <w:keepLines w:val="0"/>
              <w:tabs>
                <w:tab w:val="left" w:pos="360"/>
                <w:tab w:val="left" w:pos="1134"/>
              </w:tabs>
              <w:spacing w:before="0" w:after="120"/>
            </w:pPr>
            <w:bookmarkStart w:id="108" w:name="_Toc392180167"/>
            <w:bookmarkStart w:id="109" w:name="_Toc449539057"/>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Confidenţialitate</w:t>
            </w:r>
            <w:bookmarkEnd w:id="108"/>
            <w:bookmarkEnd w:id="109"/>
          </w:p>
          <w:p w:rsidR="00A20ACF" w:rsidRDefault="00A20ACF" w:rsidP="00457832">
            <w:pPr>
              <w:numPr>
                <w:ilvl w:val="1"/>
                <w:numId w:val="3"/>
              </w:numPr>
              <w:tabs>
                <w:tab w:val="left" w:pos="960"/>
                <w:tab w:val="left" w:pos="1134"/>
              </w:tabs>
              <w:spacing w:after="120"/>
              <w:ind w:left="0" w:firstLine="567"/>
              <w:jc w:val="both"/>
            </w:pPr>
            <w:r w:rsidRPr="00C60D06">
              <w:t>SIA „RSAP” va asigura mecanisme adecvate în vederea neadmiterii divulgării conținutului ofertelor prezentate de participanți pînă la data stabilită pentru deschiderea acestora de către persoanele autorizate ale organizatorului procedurii de achiziție publică, în confo</w:t>
            </w:r>
            <w:r w:rsidR="007621CB">
              <w:t>rmitate cu legislația</w:t>
            </w:r>
            <w:r w:rsidRPr="00C60D06">
              <w:t>. Astfel, va fi preîntîmpinată aplicarea unor eventuale practici anticoncurențiale în cadrul procedurilor de achiziții publice.</w:t>
            </w:r>
          </w:p>
          <w:p w:rsidR="00A14105" w:rsidRPr="00C60D06" w:rsidRDefault="00A14105" w:rsidP="00A14105">
            <w:pPr>
              <w:tabs>
                <w:tab w:val="left" w:pos="960"/>
                <w:tab w:val="left" w:pos="1134"/>
              </w:tabs>
              <w:spacing w:after="120"/>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0" w:name="_Toc392180168"/>
            <w:bookmarkStart w:id="111" w:name="_Toc449539058"/>
            <w:r w:rsidRPr="00C60D06">
              <w:t>Clarificarea ofertelor</w:t>
            </w:r>
            <w:bookmarkEnd w:id="110"/>
            <w:bookmarkEnd w:id="11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poate, la </w:t>
            </w:r>
            <w:r w:rsidR="007621CB">
              <w:t>necesitate</w:t>
            </w:r>
            <w:r w:rsidRPr="00C60D06">
              <w:t xml:space="preserve">, să ceară oricăruia dintre ofertanţi o clarificare a ofertei acestora, pentru a facilita examinarea, </w:t>
            </w:r>
            <w:r w:rsidRPr="00A20ACF">
              <w:t>evaluarea și compararea</w:t>
            </w:r>
            <w:r w:rsidRPr="00C60D06">
              <w:t xml:space="preserve"> ofertelor. Nu vor fi solicitate, oferite sau permise schimbări în preţurile sau în conţinutul ofertei, cu excepţia corectării erorilor aritmetice descoperite de către autoritatea contractantă în timpul evaluării ofertelor, în conformitate cu punctul </w:t>
            </w:r>
            <w:r w:rsidRPr="007621CB">
              <w:t>IPO33</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În cazul în care ofertantul nu execută cererea autorităţii contractante de a reconfirma datele de calificare pentru încheierea contractului, oferta i se respinge şi se selectează o altă ofertă cîştigătoare dintre ofertele rămase în vigoare.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Operatorul </w:t>
            </w:r>
            <w:r w:rsidRPr="00A20ACF">
              <w:t>economic e</w:t>
            </w:r>
            <w:r w:rsidRPr="00C60D06">
              <w:t xml:space="preserve">ste obligat să răspundă la solicitarea de clarificare a autorității contractante în </w:t>
            </w:r>
            <w:r w:rsidR="007621CB">
              <w:t>cel mult</w:t>
            </w:r>
            <w:r w:rsidRPr="00C60D06">
              <w:t xml:space="preserve"> trei zile de la data expedierii acesteia.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2" w:name="_Toc392180169"/>
            <w:bookmarkStart w:id="113" w:name="_Toc449539059"/>
            <w:r w:rsidRPr="00C60D06">
              <w:t>Determinarea conformităţii ofertelor</w:t>
            </w:r>
            <w:bookmarkEnd w:id="112"/>
            <w:bookmarkEnd w:id="113"/>
          </w:p>
          <w:p w:rsidR="00A20ACF" w:rsidRPr="00C60D06" w:rsidRDefault="00A20ACF" w:rsidP="00457832">
            <w:pPr>
              <w:numPr>
                <w:ilvl w:val="1"/>
                <w:numId w:val="3"/>
              </w:numPr>
              <w:tabs>
                <w:tab w:val="left" w:pos="960"/>
                <w:tab w:val="left" w:pos="1134"/>
              </w:tabs>
              <w:spacing w:after="120"/>
              <w:ind w:left="0" w:firstLine="567"/>
              <w:jc w:val="both"/>
            </w:pPr>
            <w:r w:rsidRPr="00C60D06">
              <w:t>Aprecierea corespunderii unei oferte de către autoritatea contractantă urmează a fi bazată pe conţinutul ofertei.</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Se consideră conformă cerinţelor oferta care corespunde tuturor termenilor, condiţiilor şi specificaţiilor din documentele de atribuire, neavînd abateri esenţiale sau avînd doar abateri neînsemnate, erori sau omiteri ce pot fi înlăturate fără a afecta esenţa ofertei. O abatere se va considera ca fiind neînsemnată dacă: </w:t>
            </w:r>
          </w:p>
          <w:p w:rsidR="00A20ACF" w:rsidRPr="00C60D06" w:rsidRDefault="00A20ACF" w:rsidP="0002312A">
            <w:pPr>
              <w:numPr>
                <w:ilvl w:val="0"/>
                <w:numId w:val="8"/>
              </w:numPr>
              <w:tabs>
                <w:tab w:val="left" w:pos="1134"/>
                <w:tab w:val="left" w:pos="1320"/>
              </w:tabs>
              <w:spacing w:after="120"/>
              <w:ind w:left="0" w:firstLine="567"/>
              <w:jc w:val="both"/>
            </w:pPr>
            <w:r w:rsidRPr="00C60D06">
              <w:t xml:space="preserve">nu afectează în orice mod substanţial sfera de acţiune, calitatea sau performanţa </w:t>
            </w:r>
            <w:r w:rsidR="00DA1B97">
              <w:t>bunurilor/</w:t>
            </w:r>
            <w:r w:rsidRPr="00C60D06">
              <w:t xml:space="preserve">serviciilor specificate în contract;  </w:t>
            </w:r>
          </w:p>
          <w:p w:rsidR="00A20ACF" w:rsidRPr="00C60D06" w:rsidRDefault="00A20ACF" w:rsidP="0002312A">
            <w:pPr>
              <w:numPr>
                <w:ilvl w:val="0"/>
                <w:numId w:val="8"/>
              </w:numPr>
              <w:tabs>
                <w:tab w:val="left" w:pos="1134"/>
                <w:tab w:val="left" w:pos="1320"/>
              </w:tabs>
              <w:spacing w:after="120"/>
              <w:ind w:left="0" w:firstLine="567"/>
              <w:jc w:val="both"/>
            </w:pPr>
            <w:r w:rsidRPr="00C60D06">
              <w:t xml:space="preserve">nu limitează în orice mod substanţial drepturile autorităţii contractante sau obligaţiile ofertantului conform contractului;  </w:t>
            </w:r>
          </w:p>
          <w:p w:rsidR="00A20ACF" w:rsidRPr="00C60D06" w:rsidRDefault="00A20ACF" w:rsidP="0002312A">
            <w:pPr>
              <w:numPr>
                <w:ilvl w:val="0"/>
                <w:numId w:val="8"/>
              </w:numPr>
              <w:tabs>
                <w:tab w:val="left" w:pos="1134"/>
                <w:tab w:val="left" w:pos="1320"/>
              </w:tabs>
              <w:spacing w:after="120"/>
              <w:ind w:left="0" w:firstLine="567"/>
              <w:jc w:val="both"/>
            </w:pPr>
            <w:r w:rsidRPr="00C60D06">
              <w:t>nu ar afecta într-un mod inechitabil poziţia competitivă a altor ofertanţi ce prezintă oferte conforme cerinţelor.</w:t>
            </w:r>
          </w:p>
          <w:p w:rsidR="00A20ACF" w:rsidRPr="00C60D06" w:rsidRDefault="00A20ACF" w:rsidP="00457832">
            <w:pPr>
              <w:numPr>
                <w:ilvl w:val="1"/>
                <w:numId w:val="3"/>
              </w:numPr>
              <w:tabs>
                <w:tab w:val="left" w:pos="960"/>
                <w:tab w:val="left" w:pos="1134"/>
              </w:tabs>
              <w:spacing w:after="120"/>
              <w:ind w:left="0" w:firstLine="567"/>
              <w:jc w:val="both"/>
            </w:pPr>
            <w:r w:rsidRPr="00C60D06">
              <w:t>Dacă o ofertă nu este conformă cerinţelor din documentele de atribuire, ea va fi respinsă de către autoritatea contractantă</w:t>
            </w:r>
            <w:r w:rsidR="00A149A9">
              <w:t xml:space="preserve"> prin specificarea expresă a motivelor respingerii</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4" w:name="_Toc392180170"/>
            <w:bookmarkStart w:id="115" w:name="_Toc449539060"/>
            <w:r w:rsidRPr="00C60D06">
              <w:t>Neconformităţi, erori şi omiteri</w:t>
            </w:r>
            <w:bookmarkEnd w:id="114"/>
            <w:bookmarkEnd w:id="115"/>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are dreptul să considere oferta conformă cerinţelor dacă aceasta conţine abateri neînsemnate de la prevederile documentelor de atribuire, erori sau omiteri ce pot fi înlăturate fără a afecta esenţa ei. Orice deviere de acest fel se va exprima cantitativ, în măsura în care este posibil, şi se va lua în considerare la evaluarea şi compararea ofertelor.</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Dacă ofertantul care a depus oferta cea mai avantajoasă nu acceptă corectarea erorilor aritmetice, oferta acestuia </w:t>
            </w:r>
            <w:r w:rsidR="007621CB">
              <w:t>se respinge</w:t>
            </w:r>
            <w:r w:rsidRPr="00C60D06">
              <w:t>.</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6" w:name="_Toc392180171"/>
            <w:bookmarkStart w:id="117" w:name="_Toc449539061"/>
            <w:r w:rsidRPr="00C60D06">
              <w:t>Evaluarea ofertelor</w:t>
            </w:r>
            <w:bookmarkEnd w:id="116"/>
            <w:bookmarkEnd w:id="117"/>
          </w:p>
          <w:p w:rsidR="00A20ACF" w:rsidRPr="00C60D06" w:rsidRDefault="00A20ACF" w:rsidP="00457832">
            <w:pPr>
              <w:numPr>
                <w:ilvl w:val="1"/>
                <w:numId w:val="3"/>
              </w:numPr>
              <w:tabs>
                <w:tab w:val="left" w:pos="960"/>
                <w:tab w:val="left" w:pos="1134"/>
              </w:tabs>
              <w:spacing w:after="120"/>
              <w:ind w:left="0" w:firstLine="567"/>
              <w:jc w:val="both"/>
            </w:pPr>
            <w:r w:rsidRPr="00C60D06">
              <w:t xml:space="preserve">Examinarea, evaluarea şi compararea ofertelor se efectuează fără participarea ofertanţilor şi a altor persoane neautorizate. Autoritatea contractantă va examina ofertele pentru a confirma faptul că toate documentele </w:t>
            </w:r>
            <w:r w:rsidR="007621CB">
              <w:t>prevăzute</w:t>
            </w:r>
            <w:r w:rsidRPr="00C60D06">
              <w:t xml:space="preserve"> în punctul </w:t>
            </w:r>
            <w:r w:rsidRPr="007621CB">
              <w:t>IPO18</w:t>
            </w:r>
            <w:r w:rsidRPr="00C60D06">
              <w:rPr>
                <w:b/>
              </w:rPr>
              <w:t xml:space="preserve"> </w:t>
            </w:r>
            <w:r w:rsidRPr="00C60D06">
              <w:t>au fost prezentate şi pentru a determina caracterul complet al fiecărui document depus.</w:t>
            </w:r>
          </w:p>
          <w:p w:rsidR="00A20ACF" w:rsidRDefault="00A20ACF" w:rsidP="00457832">
            <w:pPr>
              <w:numPr>
                <w:ilvl w:val="1"/>
                <w:numId w:val="3"/>
              </w:numPr>
              <w:tabs>
                <w:tab w:val="left" w:pos="960"/>
                <w:tab w:val="left" w:pos="1134"/>
              </w:tabs>
              <w:spacing w:after="120"/>
              <w:ind w:left="0" w:firstLine="567"/>
              <w:jc w:val="both"/>
            </w:pPr>
            <w:r w:rsidRPr="00A20ACF">
              <w:t>Autoritatea contractantă stabileşte oferta/ofertele cîştigătoare aplicînd criteriul de atribuire şi factorii de evaluare prevăzuţi în documentaţia de atribuire, utilizînd instrumentele de evaluare din cadrul SIA „RSAP”, cu exceptia cazurilor prevazute la art.32 alin.(7) şi (11) din Legea nr. 131</w:t>
            </w:r>
            <w:r w:rsidR="007621CB">
              <w:t>/2015.</w:t>
            </w:r>
          </w:p>
          <w:p w:rsidR="00A14105" w:rsidRDefault="00A14105" w:rsidP="00A14105">
            <w:pPr>
              <w:tabs>
                <w:tab w:val="left" w:pos="960"/>
                <w:tab w:val="left" w:pos="1134"/>
              </w:tabs>
              <w:spacing w:after="120"/>
              <w:jc w:val="both"/>
            </w:pPr>
          </w:p>
          <w:p w:rsidR="00A14105" w:rsidRPr="00A20ACF" w:rsidRDefault="00A14105" w:rsidP="00A14105">
            <w:pPr>
              <w:tabs>
                <w:tab w:val="left" w:pos="960"/>
                <w:tab w:val="left" w:pos="1134"/>
              </w:tabs>
              <w:spacing w:after="120"/>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18" w:name="_Toc392180172"/>
            <w:bookmarkStart w:id="119" w:name="_Toc449539062"/>
            <w:r w:rsidRPr="00C60D06">
              <w:t>Calificarea ofertantului</w:t>
            </w:r>
            <w:bookmarkEnd w:id="118"/>
            <w:bookmarkEnd w:id="119"/>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va determina dacă ofertantul este calificat să execute Contractul.</w:t>
            </w:r>
          </w:p>
          <w:p w:rsidR="00A20ACF" w:rsidRPr="00C60D06" w:rsidRDefault="00A20ACF" w:rsidP="00457832">
            <w:pPr>
              <w:numPr>
                <w:ilvl w:val="1"/>
                <w:numId w:val="3"/>
              </w:numPr>
              <w:tabs>
                <w:tab w:val="left" w:pos="960"/>
                <w:tab w:val="left" w:pos="1134"/>
              </w:tabs>
              <w:spacing w:after="120"/>
              <w:ind w:left="0" w:firstLine="567"/>
              <w:jc w:val="both"/>
            </w:pPr>
            <w:r w:rsidRPr="00C60D06">
              <w:t>Aprecierea calificării va fi bazată pe o examinare minuţioasă a documentelor de calificare ale ofertantului</w:t>
            </w:r>
            <w:r w:rsidR="00A12A6F">
              <w:t>, inclusiv DUAE</w:t>
            </w:r>
            <w:r w:rsidRPr="00C60D06">
              <w:t xml:space="preserve">, incluse în ofertă conform prevederilor punctului </w:t>
            </w:r>
            <w:r w:rsidRPr="007621CB">
              <w:t>IPO18</w:t>
            </w:r>
            <w:r w:rsidRPr="00C60D06">
              <w:t xml:space="preserve">, clarificărilor posibile conform punctului </w:t>
            </w:r>
            <w:r w:rsidRPr="007621CB">
              <w:t>IPO32</w:t>
            </w:r>
            <w:r w:rsidRPr="00C60D06">
              <w:t xml:space="preserve">, precum şi în baza criteriilor stabilite în </w:t>
            </w:r>
            <w:r w:rsidRPr="00A20ACF">
              <w:t xml:space="preserve">punctele </w:t>
            </w:r>
            <w:r w:rsidRPr="007621CB">
              <w:t>IPO11-16</w:t>
            </w:r>
            <w:r w:rsidRPr="00A20ACF">
              <w:t>.</w:t>
            </w:r>
            <w:r w:rsidRPr="00C60D06">
              <w:t xml:space="preserve"> Criteriile care nu au fost incluse în aceste puncte nu vor fi folosite în aprecierea calificării ofertantului.</w:t>
            </w:r>
          </w:p>
          <w:p w:rsidR="00A20ACF" w:rsidRPr="00C60D06" w:rsidRDefault="00A20ACF" w:rsidP="00457832">
            <w:pPr>
              <w:numPr>
                <w:ilvl w:val="1"/>
                <w:numId w:val="3"/>
              </w:numPr>
              <w:tabs>
                <w:tab w:val="left" w:pos="960"/>
                <w:tab w:val="left" w:pos="1134"/>
              </w:tabs>
              <w:spacing w:after="120"/>
              <w:ind w:left="0" w:firstLine="567"/>
              <w:jc w:val="both"/>
            </w:pPr>
            <w:r w:rsidRPr="00C60D06">
              <w:t>O apreciere afirmativă va constitui drept premisă pentru adjudecarea contractului ofertantului respectiv. O apreciere negativă va rezulta în descalificarea ofertei, caz în care autoritatea contractantă poate trece la următoarea ofertă cea mai avantajoasă economic, pentru a face o apreciere similară a capacităţilor acelui ofertant în executarea contractului.</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0" w:name="_Toc392180173"/>
            <w:bookmarkStart w:id="121" w:name="_Toc449539063"/>
            <w:r w:rsidRPr="00C60D06">
              <w:t>Descalificarea ofertantului</w:t>
            </w:r>
            <w:bookmarkEnd w:id="120"/>
            <w:bookmarkEnd w:id="12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descalifica ofertantul care depune documente ce conţin informaţii false, cu scopul calificării, sau derutează ori face reprezentări neadevărate pentru a demonstra corespunderea sa cerinţelor de calificare. În cazul în care acest lucru este dovedit, autoritatea contractantă poate </w:t>
            </w:r>
            <w:r w:rsidR="00D00A8C">
              <w:t>înainta o solicitare către Agenția Achiziții Publice cu privire la înscrierea ofertantului respectiv</w:t>
            </w:r>
            <w:r w:rsidRPr="00C60D06">
              <w:t xml:space="preserve"> în Lista de interdicţie a operatorilor economici. </w:t>
            </w:r>
          </w:p>
          <w:p w:rsidR="00A20ACF" w:rsidRPr="00A20ACF" w:rsidRDefault="00A20ACF" w:rsidP="00457832">
            <w:pPr>
              <w:numPr>
                <w:ilvl w:val="1"/>
                <w:numId w:val="3"/>
              </w:numPr>
              <w:tabs>
                <w:tab w:val="left" w:pos="960"/>
                <w:tab w:val="left" w:pos="1134"/>
              </w:tabs>
              <w:spacing w:after="120"/>
              <w:ind w:left="0" w:firstLine="567"/>
              <w:jc w:val="both"/>
            </w:pPr>
            <w:r w:rsidRPr="00A20ACF">
              <w:t>Lista de interdicţie a operatorilor economici reprezintă un înscris oficial şi este întocmită actualizată şi ţinută de către Agenţia Achiziţii Publice conform prevederilor articolului 25 din Legea nr. 131</w:t>
            </w:r>
            <w:r w:rsidR="007621CB">
              <w:t>/2015</w:t>
            </w:r>
            <w:r w:rsidRPr="00A20ACF">
              <w:t>, cu scopul de a limita participarea operatorilor economici la procedurile de achiziţie publică</w:t>
            </w:r>
          </w:p>
          <w:p w:rsidR="00A20ACF" w:rsidRPr="00C60D06" w:rsidRDefault="00A20ACF" w:rsidP="00457832">
            <w:pPr>
              <w:numPr>
                <w:ilvl w:val="1"/>
                <w:numId w:val="3"/>
              </w:numPr>
              <w:tabs>
                <w:tab w:val="left" w:pos="960"/>
                <w:tab w:val="left" w:pos="1134"/>
              </w:tabs>
              <w:spacing w:after="120"/>
              <w:ind w:left="0" w:firstLine="567"/>
              <w:jc w:val="both"/>
            </w:pPr>
            <w:r w:rsidRPr="00C60D06">
              <w:t>Ofertantul poate fi descalificat în cazul în care este insolvabil, în privinţa lui a fost iniţiată procedura de  sechestrare a patrimoniului, este în faliment sau în proces de lichidare sau dacă activităţile ofertantului sînt suspendate ori există un proces de judecată privind oricare dintre cele menţionate.</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este descalificat în cazul aplicării sancţiunilor administrative sau penale, pe parcursul ultimilor 3 ani, faţă de persoanele de conducere ale operatorului economic în legătură cu activitatea lor profesională sau cu prezentarea de date eronate în scopul încheierii contractului de achiziţii publice.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Ofertantul este descalificat pentru neachitarea impozitelor şi altor plăţi obligatorii în conformitate cu legislaţia ţării în care el este rezident. Autoritatea contractantă va solicita ofertanţilor să demonstreze împuternicirea de a încheia contractele de achiziţii publice şi componenţa fondatorilor şi a persoanelor afiliate. </w:t>
            </w:r>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descalifică ofertantul dacă constată că acesta este inclus în Lista de interdicţie a operatorilor economici. </w:t>
            </w:r>
          </w:p>
          <w:p w:rsidR="00A20ACF" w:rsidRPr="00C60D06" w:rsidRDefault="00A20ACF" w:rsidP="00457832">
            <w:pPr>
              <w:numPr>
                <w:ilvl w:val="1"/>
                <w:numId w:val="3"/>
              </w:numPr>
              <w:tabs>
                <w:tab w:val="left" w:pos="960"/>
                <w:tab w:val="left" w:pos="1134"/>
              </w:tabs>
              <w:spacing w:after="120"/>
              <w:ind w:left="0" w:firstLine="567"/>
              <w:jc w:val="both"/>
            </w:pPr>
            <w:r w:rsidRPr="00C60D06">
              <w:t>Autoritatea contractantă nu acceptă oferta în cazul în care ofertantul nu corespunde cerințelor de calificare.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r w:rsidRPr="00C60D06">
              <w:t>Anularea procedurii</w:t>
            </w:r>
          </w:p>
          <w:p w:rsidR="00A20ACF" w:rsidRDefault="00F23CB1" w:rsidP="00457832">
            <w:pPr>
              <w:numPr>
                <w:ilvl w:val="1"/>
                <w:numId w:val="3"/>
              </w:numPr>
              <w:tabs>
                <w:tab w:val="left" w:pos="960"/>
                <w:tab w:val="left" w:pos="1134"/>
              </w:tabs>
              <w:spacing w:after="120"/>
              <w:ind w:left="0" w:firstLine="567"/>
              <w:jc w:val="both"/>
            </w:pPr>
            <w:r w:rsidRPr="00F23CB1">
              <w:rPr>
                <w:bCs/>
              </w:rPr>
              <w:t xml:space="preserve">Autoritatea contractantă, din propria inițiativă, anulează procedura de achiziție publică în cazurile prevăzute la art. 67, alin. (1) din Legea nr. 131/2015. Autoritatea contractantă are obligaţia de a comunica prin SIA „RSAP” sau prin alte mijloace de comunicare în cazul în care autoritatea contractantă desfășoară proceduri în baza  art. 32 alin.(7) şi (11) din Legea nr. 131/2015,  tuturor participanţilor la procedura de achiziţie publică, în cel mult 3 zile de la data anulării, atît încetarea obligaţiilor pe care aceştia şi le-au creat prin depunerea de oferte, cît şi </w:t>
            </w:r>
            <w:r w:rsidRPr="00F23CB1">
              <w:rPr>
                <w:bCs/>
              </w:rPr>
              <w:lastRenderedPageBreak/>
              <w:t>motivul anulării</w:t>
            </w:r>
            <w:r w:rsidR="00A20ACF" w:rsidRPr="00C60D06">
              <w:t>.</w:t>
            </w:r>
          </w:p>
          <w:p w:rsidR="00D00A8C" w:rsidRPr="00C60D06" w:rsidRDefault="00D00A8C" w:rsidP="00D00A8C">
            <w:pPr>
              <w:tabs>
                <w:tab w:val="left" w:pos="960"/>
                <w:tab w:val="left" w:pos="1134"/>
              </w:tabs>
              <w:spacing w:after="120"/>
              <w:jc w:val="both"/>
            </w:pPr>
          </w:p>
        </w:tc>
      </w:tr>
      <w:tr w:rsidR="00A20ACF" w:rsidRPr="00C60D06" w:rsidTr="00457832">
        <w:trPr>
          <w:trHeight w:val="600"/>
        </w:trPr>
        <w:tc>
          <w:tcPr>
            <w:tcW w:w="9747" w:type="dxa"/>
            <w:vAlign w:val="center"/>
          </w:tcPr>
          <w:p w:rsidR="00A20ACF" w:rsidRPr="00C60D06" w:rsidRDefault="007621CB" w:rsidP="007621CB">
            <w:pPr>
              <w:pStyle w:val="2"/>
              <w:keepNext w:val="0"/>
              <w:keepLines w:val="0"/>
              <w:tabs>
                <w:tab w:val="left" w:pos="360"/>
                <w:tab w:val="left" w:pos="1134"/>
              </w:tabs>
              <w:spacing w:before="0"/>
              <w:jc w:val="center"/>
            </w:pPr>
            <w:bookmarkStart w:id="122" w:name="_Toc392180179"/>
            <w:bookmarkStart w:id="123" w:name="_Toc449539069"/>
            <w:r>
              <w:lastRenderedPageBreak/>
              <w:t>Secțiunea a-7-a.</w:t>
            </w:r>
            <w:r w:rsidRPr="00435528">
              <w:t xml:space="preserve"> </w:t>
            </w:r>
            <w:r w:rsidR="00A20ACF" w:rsidRPr="00C60D06">
              <w:t>Adjudecarea contractului</w:t>
            </w:r>
            <w:bookmarkEnd w:id="122"/>
            <w:bookmarkEnd w:id="123"/>
          </w:p>
        </w:tc>
      </w:tr>
      <w:tr w:rsidR="00A20ACF" w:rsidRPr="00C60D06" w:rsidTr="00457832">
        <w:trPr>
          <w:trHeight w:val="283"/>
        </w:trPr>
        <w:tc>
          <w:tcPr>
            <w:tcW w:w="9747" w:type="dxa"/>
            <w:vAlign w:val="center"/>
          </w:tcPr>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4" w:name="_Toc392180180"/>
            <w:bookmarkStart w:id="125" w:name="_Toc449539070"/>
            <w:r w:rsidRPr="00C60D06">
              <w:t>Criteriul de adjudecare</w:t>
            </w:r>
            <w:bookmarkEnd w:id="124"/>
            <w:bookmarkEnd w:id="125"/>
          </w:p>
          <w:p w:rsidR="00A20ACF" w:rsidRPr="00C60D06" w:rsidRDefault="00A20ACF" w:rsidP="00457832">
            <w:pPr>
              <w:numPr>
                <w:ilvl w:val="1"/>
                <w:numId w:val="3"/>
              </w:numPr>
              <w:tabs>
                <w:tab w:val="left" w:pos="960"/>
                <w:tab w:val="left" w:pos="1134"/>
              </w:tabs>
              <w:spacing w:after="120"/>
              <w:ind w:left="0" w:firstLine="567"/>
              <w:jc w:val="both"/>
            </w:pPr>
            <w:r w:rsidRPr="00C60D06">
              <w:t xml:space="preserve">Autoritatea contractantă va adjudeca contractul, conform criteriului </w:t>
            </w:r>
            <w:r w:rsidR="00457832" w:rsidRPr="007621CB">
              <w:t>stabilit în</w:t>
            </w:r>
            <w:r w:rsidR="00457832">
              <w:rPr>
                <w:b/>
              </w:rPr>
              <w:t xml:space="preserve"> FDA</w:t>
            </w:r>
            <w:r w:rsidR="007621CB">
              <w:rPr>
                <w:b/>
              </w:rPr>
              <w:t xml:space="preserve"> </w:t>
            </w:r>
            <w:r w:rsidR="007621CB">
              <w:t>punctul</w:t>
            </w:r>
            <w:r w:rsidR="00457832">
              <w:rPr>
                <w:b/>
              </w:rPr>
              <w:t xml:space="preserve"> 6</w:t>
            </w:r>
            <w:r w:rsidRPr="00C60D06">
              <w:rPr>
                <w:b/>
              </w:rPr>
              <w:t>.1.</w:t>
            </w:r>
            <w:r w:rsidRPr="00C60D06">
              <w:t xml:space="preserve"> acelui ofertant a cărui ofertă a fost apreciată potrivit criteriilor stabilite precum şi altor condiţii şi cerinţelor din documentele de atribuire, cu condiţia ca şi ofertantul să fie calificat pentru executarea contractului. </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6" w:name="_Toc392180181"/>
            <w:bookmarkStart w:id="127" w:name="_Toc449539071"/>
            <w:r w:rsidRPr="00C60D06">
              <w:t>Dreptul autorităţii contractante de a modifica cantităţile în timpul adjudecării</w:t>
            </w:r>
            <w:bookmarkEnd w:id="126"/>
            <w:bookmarkEnd w:id="127"/>
          </w:p>
          <w:p w:rsidR="00A20ACF" w:rsidRPr="00C60D06" w:rsidRDefault="00A20ACF" w:rsidP="00457832">
            <w:pPr>
              <w:numPr>
                <w:ilvl w:val="1"/>
                <w:numId w:val="3"/>
              </w:numPr>
              <w:tabs>
                <w:tab w:val="left" w:pos="960"/>
                <w:tab w:val="left" w:pos="1134"/>
              </w:tabs>
              <w:spacing w:after="120"/>
              <w:ind w:left="0" w:firstLine="567"/>
              <w:jc w:val="both"/>
            </w:pPr>
            <w:r w:rsidRPr="00C60D06">
              <w:t>La momentul adjudecării contractului, autoritatea contractantă are posibilitatea  de a micşora</w:t>
            </w:r>
            <w:r w:rsidR="00D00A8C">
              <w:t xml:space="preserve"> cu acordul operatorului economic,</w:t>
            </w:r>
            <w:r w:rsidRPr="00C60D06">
              <w:t xml:space="preserve"> cantitatea de </w:t>
            </w:r>
            <w:r w:rsidR="00D00A8C">
              <w:t>bunuri/</w:t>
            </w:r>
            <w:r w:rsidRPr="00C60D06">
              <w:t xml:space="preserve">servicii, în cazul în care suma contractelor este mai mare decît valoare estimată a achiziției, specificate iniţial în </w:t>
            </w:r>
            <w:r w:rsidR="007621CB">
              <w:t>CAPITOLUL IV</w:t>
            </w:r>
            <w:r w:rsidRPr="00C60D06">
              <w:t xml:space="preserve"> pentru a se putea încadra în mijloacele financiare alocate, însă fără a efectua vreo schimbare în preţul unitar sau în alţi termeni şi condiţii ale ofertei şi ale documentelor de atribuire.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28" w:name="_Toc392180182"/>
            <w:bookmarkStart w:id="129" w:name="_Toc449539072"/>
            <w:r w:rsidRPr="00C60D06">
              <w:t>Înştiinţarea de adjudecare</w:t>
            </w:r>
            <w:bookmarkEnd w:id="128"/>
            <w:bookmarkEnd w:id="129"/>
          </w:p>
          <w:p w:rsidR="00A20ACF" w:rsidRPr="00C60D06" w:rsidRDefault="00A20ACF" w:rsidP="008E4AFE">
            <w:pPr>
              <w:numPr>
                <w:ilvl w:val="1"/>
                <w:numId w:val="3"/>
              </w:numPr>
              <w:tabs>
                <w:tab w:val="left" w:pos="960"/>
                <w:tab w:val="left" w:pos="1134"/>
                <w:tab w:val="left" w:pos="1701"/>
              </w:tabs>
              <w:spacing w:after="120"/>
              <w:ind w:left="0" w:firstLine="567"/>
              <w:jc w:val="both"/>
            </w:pPr>
            <w:r w:rsidRPr="00C60D06">
              <w:t>Înainte de expirarea perioadei de valabilitate a o</w:t>
            </w:r>
            <w:r w:rsidR="00D00A8C">
              <w:t>fertei, sistemul SIA „RSAP”</w:t>
            </w:r>
            <w:r w:rsidRPr="00C60D06">
              <w:t xml:space="preserve"> va permite autorităților contractante pregătirea anunțului de atribuire și a notificării ofertanților, cărora li s-a atribuit sau nu contractul standardizat.</w:t>
            </w:r>
            <w:r w:rsidR="008E4AFE" w:rsidRPr="00C60D06">
              <w:t xml:space="preserve"> Ofertanţii necîştigători vor fi informați  cu privire la motivele pentru care ofertele lor nu au fost selectate. </w:t>
            </w:r>
          </w:p>
          <w:p w:rsidR="00A20ACF" w:rsidRPr="00C60D06" w:rsidRDefault="008E4AFE" w:rsidP="00457832">
            <w:pPr>
              <w:numPr>
                <w:ilvl w:val="1"/>
                <w:numId w:val="3"/>
              </w:numPr>
              <w:tabs>
                <w:tab w:val="left" w:pos="960"/>
                <w:tab w:val="left" w:pos="1134"/>
              </w:tabs>
              <w:spacing w:after="120"/>
              <w:ind w:left="0" w:firstLine="567"/>
              <w:jc w:val="both"/>
            </w:pPr>
            <w:r>
              <w:t>Notificarea</w:t>
            </w:r>
            <w:r w:rsidR="00A20ACF" w:rsidRPr="00C60D06">
              <w:t xml:space="preserve"> prin care se realizează informarea</w:t>
            </w:r>
            <w:r>
              <w:t xml:space="preserve"> operatorilor economici referitor la rezultatele procedurii de achiziție </w:t>
            </w:r>
            <w:r w:rsidR="00A20ACF" w:rsidRPr="00C60D06">
              <w:t xml:space="preserve"> este transmisă prin </w:t>
            </w:r>
            <w:r>
              <w:t xml:space="preserve">SIA „RSAP” sau prin alte </w:t>
            </w:r>
            <w:r w:rsidR="00A20ACF" w:rsidRPr="00C60D06">
              <w:t>mijloace electronice la adresele indicate de către ofertanţi în ofertele acestora.</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0" w:name="_Toc392180183"/>
            <w:bookmarkStart w:id="131" w:name="_Toc449539073"/>
            <w:r w:rsidRPr="00C60D06">
              <w:t>Garanţia de bună execuţie</w:t>
            </w:r>
            <w:bookmarkEnd w:id="130"/>
            <w:bookmarkEnd w:id="131"/>
          </w:p>
          <w:p w:rsidR="00A20ACF" w:rsidRPr="00C60D06" w:rsidRDefault="00A20ACF" w:rsidP="00457832">
            <w:pPr>
              <w:numPr>
                <w:ilvl w:val="1"/>
                <w:numId w:val="3"/>
              </w:numPr>
              <w:tabs>
                <w:tab w:val="left" w:pos="960"/>
                <w:tab w:val="left" w:pos="1134"/>
              </w:tabs>
              <w:spacing w:after="120"/>
              <w:ind w:left="0" w:firstLine="567"/>
              <w:jc w:val="both"/>
            </w:pPr>
            <w:r w:rsidRPr="00C60D06">
              <w:t xml:space="preserve">La momentul încheierii contractului, dar nu mai tîrziu de data expirării Garanţiei pentru ofertă (dacă s-a cerut), ofertantul cîştigător va prezenta Garanţia de bună execuţie în mărimea </w:t>
            </w:r>
            <w:r w:rsidR="00457832" w:rsidRPr="007621CB">
              <w:t>prevăzută de</w:t>
            </w:r>
            <w:r w:rsidR="00457832">
              <w:rPr>
                <w:b/>
              </w:rPr>
              <w:t xml:space="preserve"> FDA</w:t>
            </w:r>
            <w:r w:rsidR="007621CB">
              <w:rPr>
                <w:b/>
              </w:rPr>
              <w:t xml:space="preserve"> </w:t>
            </w:r>
            <w:r w:rsidR="007621CB">
              <w:t>punctul</w:t>
            </w:r>
            <w:r w:rsidR="00457832">
              <w:rPr>
                <w:b/>
              </w:rPr>
              <w:t xml:space="preserve"> 6</w:t>
            </w:r>
            <w:r w:rsidRPr="00C60D06">
              <w:rPr>
                <w:b/>
              </w:rPr>
              <w:t>.2.</w:t>
            </w:r>
            <w:r w:rsidRPr="00C60D06">
              <w:t xml:space="preserve">, folosind în acest scop formularul Garanţiei de bună execuţie </w:t>
            </w:r>
            <w:r>
              <w:rPr>
                <w:b/>
              </w:rPr>
              <w:t>(F3.3</w:t>
            </w:r>
            <w:r w:rsidRPr="00C60D06">
              <w:rPr>
                <w:b/>
              </w:rPr>
              <w:t>)</w:t>
            </w:r>
            <w:r w:rsidR="007621CB">
              <w:t>, inclus în CAPITOLUL III</w:t>
            </w:r>
            <w:r w:rsidRPr="00C60D06">
              <w:t xml:space="preserve">, sau alt formular acceptabil pentru autoritatea contractantă, dar care corespunde condiţiilor formularului </w:t>
            </w:r>
            <w:r>
              <w:rPr>
                <w:b/>
              </w:rPr>
              <w:t>(F3.3</w:t>
            </w:r>
            <w:r w:rsidRPr="00C60D06">
              <w:rPr>
                <w:b/>
              </w:rPr>
              <w:t>)</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Refuzul ofertantului cîştigător de a depune Garanţia de bună execuţie sau de a semna contractul va constitui motiv suficient pentru anularea adjudecării şi reţinerea Garanţiei pentru ofertă. În acest caz, autoritatea contractantă poate adjudeca contractul următorului ofertant cu oferta cea mai bine clasată, a cărui ofertă este conformă cerinţelor şi care este apreciat de către autoritatea contractantă a fi calificat în executarea Contractului. În acest caz, autoritatea contractantă va cere tuturor ofertanţilor rămaşi extinderea termenului de valabilitate a Garanţiei pentru ofertă. Totodată, autoritatea contractantă este în drept să respingă toate celelalte oferte.</w:t>
            </w: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2" w:name="_Toc392180184"/>
            <w:bookmarkStart w:id="133" w:name="_Toc449539074"/>
            <w:r w:rsidRPr="00C60D06">
              <w:t>Semnarea contractului</w:t>
            </w:r>
            <w:bookmarkEnd w:id="132"/>
            <w:bookmarkEnd w:id="133"/>
          </w:p>
          <w:p w:rsidR="00A20ACF" w:rsidRPr="00C60D06" w:rsidRDefault="00A20ACF" w:rsidP="00457832">
            <w:pPr>
              <w:numPr>
                <w:ilvl w:val="1"/>
                <w:numId w:val="3"/>
              </w:numPr>
              <w:tabs>
                <w:tab w:val="left" w:pos="960"/>
                <w:tab w:val="left" w:pos="1134"/>
              </w:tabs>
              <w:spacing w:after="120"/>
              <w:ind w:left="0" w:firstLine="567"/>
              <w:jc w:val="both"/>
            </w:pPr>
            <w:r w:rsidRPr="00C60D06">
              <w:t xml:space="preserve">O dată cu expedierea înştiinţării de adjudecare, autoritatea contractantă va trimite ofertantului cîştigător Formularul contractului </w:t>
            </w:r>
            <w:r w:rsidR="003B50B6">
              <w:t xml:space="preserve">de bunuri </w:t>
            </w:r>
            <w:r w:rsidRPr="00C60D06">
              <w:rPr>
                <w:b/>
              </w:rPr>
              <w:t>(F5.1)</w:t>
            </w:r>
            <w:r w:rsidR="003B50B6">
              <w:rPr>
                <w:b/>
              </w:rPr>
              <w:t xml:space="preserve"> </w:t>
            </w:r>
            <w:r w:rsidR="003B50B6" w:rsidRPr="003B50B6">
              <w:t>sau</w:t>
            </w:r>
            <w:r w:rsidRPr="00C60D06">
              <w:t xml:space="preserve"> </w:t>
            </w:r>
            <w:r w:rsidR="003B50B6" w:rsidRPr="00C60D06">
              <w:t xml:space="preserve">Formularul contractului </w:t>
            </w:r>
            <w:r w:rsidR="003B50B6">
              <w:t>de servicii</w:t>
            </w:r>
            <w:r w:rsidR="007621CB">
              <w:t xml:space="preserve"> </w:t>
            </w:r>
            <w:r w:rsidR="003B50B6" w:rsidRPr="00C60D06">
              <w:rPr>
                <w:b/>
              </w:rPr>
              <w:t>(F5.</w:t>
            </w:r>
            <w:r w:rsidR="003B50B6">
              <w:rPr>
                <w:b/>
              </w:rPr>
              <w:t>2</w:t>
            </w:r>
            <w:r w:rsidR="003B50B6" w:rsidRPr="00C60D06">
              <w:rPr>
                <w:b/>
              </w:rPr>
              <w:t>)</w:t>
            </w:r>
            <w:r w:rsidR="003B50B6">
              <w:rPr>
                <w:b/>
              </w:rPr>
              <w:t xml:space="preserve"> </w:t>
            </w:r>
            <w:r w:rsidRPr="00C60D06">
              <w:t>completat şi toate celelalte documente componente ale contratului.</w:t>
            </w:r>
          </w:p>
          <w:p w:rsidR="00A20ACF" w:rsidRDefault="00A20ACF" w:rsidP="00457832">
            <w:pPr>
              <w:numPr>
                <w:ilvl w:val="1"/>
                <w:numId w:val="3"/>
              </w:numPr>
              <w:tabs>
                <w:tab w:val="left" w:pos="960"/>
                <w:tab w:val="left" w:pos="1134"/>
              </w:tabs>
              <w:spacing w:after="120"/>
              <w:ind w:left="0" w:firstLine="567"/>
              <w:jc w:val="both"/>
            </w:pPr>
            <w:r w:rsidRPr="00C60D06">
              <w:t xml:space="preserve">Ofertantul cîştigător va semna contractul numai după împlinirea termenelor de aşteptare, în modul corespunzător şi îl va restitui autorităţii contractante în termenul </w:t>
            </w:r>
            <w:r w:rsidR="00457832" w:rsidRPr="007621CB">
              <w:t>specificat în</w:t>
            </w:r>
            <w:r w:rsidR="00457832">
              <w:rPr>
                <w:b/>
              </w:rPr>
              <w:t xml:space="preserve"> FDA</w:t>
            </w:r>
            <w:r w:rsidR="007621CB">
              <w:rPr>
                <w:b/>
              </w:rPr>
              <w:t xml:space="preserve"> </w:t>
            </w:r>
            <w:r w:rsidR="007621CB" w:rsidRPr="007621CB">
              <w:t>punctul</w:t>
            </w:r>
            <w:r w:rsidR="00457832">
              <w:rPr>
                <w:b/>
              </w:rPr>
              <w:t xml:space="preserve"> 6</w:t>
            </w:r>
            <w:r w:rsidRPr="00C60D06">
              <w:rPr>
                <w:b/>
              </w:rPr>
              <w:t>.5</w:t>
            </w:r>
            <w:r w:rsidRPr="00C60D06">
              <w:t>.</w:t>
            </w:r>
          </w:p>
          <w:p w:rsidR="00A14105" w:rsidRPr="00C60D06" w:rsidRDefault="00A14105" w:rsidP="00A14105">
            <w:pPr>
              <w:tabs>
                <w:tab w:val="left" w:pos="960"/>
                <w:tab w:val="left" w:pos="1134"/>
              </w:tabs>
              <w:spacing w:after="120"/>
              <w:jc w:val="both"/>
            </w:pPr>
          </w:p>
          <w:p w:rsidR="00A20ACF" w:rsidRPr="00C60D06" w:rsidRDefault="00A20ACF" w:rsidP="00457832">
            <w:pPr>
              <w:pStyle w:val="3"/>
              <w:keepNext w:val="0"/>
              <w:keepLines w:val="0"/>
              <w:numPr>
                <w:ilvl w:val="0"/>
                <w:numId w:val="3"/>
              </w:numPr>
              <w:tabs>
                <w:tab w:val="left" w:pos="360"/>
                <w:tab w:val="left" w:pos="1134"/>
              </w:tabs>
              <w:spacing w:before="0" w:after="120"/>
              <w:ind w:left="0" w:firstLine="567"/>
            </w:pPr>
            <w:bookmarkStart w:id="134" w:name="_Toc392180186"/>
            <w:bookmarkStart w:id="135" w:name="_Toc449539076"/>
            <w:r w:rsidRPr="00C60D06">
              <w:lastRenderedPageBreak/>
              <w:t>Dreptul de contestare</w:t>
            </w:r>
            <w:bookmarkEnd w:id="134"/>
            <w:bookmarkEnd w:id="135"/>
          </w:p>
          <w:p w:rsidR="00A20ACF" w:rsidRPr="00C60D06" w:rsidRDefault="00A20ACF" w:rsidP="00457832">
            <w:pPr>
              <w:numPr>
                <w:ilvl w:val="1"/>
                <w:numId w:val="3"/>
              </w:numPr>
              <w:tabs>
                <w:tab w:val="left" w:pos="960"/>
                <w:tab w:val="left" w:pos="1134"/>
              </w:tabs>
              <w:spacing w:after="120"/>
              <w:ind w:left="0" w:firstLine="567"/>
              <w:jc w:val="both"/>
            </w:pPr>
            <w:r w:rsidRPr="00C60D06">
              <w:t>Orice operator economic care consideră că, în cadrul procedurilor de achiziţie, autoritatea contractantă, prin decizia emisă sau prin procedura de achiziţie aplicată cu încălcarea legii, a lezat un drept al său recunoscut de lege, în urma cărui fapt el a suportat sau poate suporta prejudicii, are dreptul să conteste decizia sau procedura aplicată de autoritatea contractantă, în modul stabilit de Legea nr. 131</w:t>
            </w:r>
            <w:r w:rsidR="007621CB">
              <w:t>/2015</w:t>
            </w:r>
            <w:r w:rsidRPr="00C60D06">
              <w:t>.</w:t>
            </w:r>
          </w:p>
          <w:p w:rsidR="00A20ACF" w:rsidRPr="00C60D06" w:rsidRDefault="00A20ACF" w:rsidP="00457832">
            <w:pPr>
              <w:numPr>
                <w:ilvl w:val="1"/>
                <w:numId w:val="3"/>
              </w:numPr>
              <w:tabs>
                <w:tab w:val="left" w:pos="960"/>
                <w:tab w:val="left" w:pos="1134"/>
              </w:tabs>
              <w:spacing w:after="120"/>
              <w:ind w:left="0" w:firstLine="567"/>
              <w:jc w:val="both"/>
            </w:pPr>
            <w:r w:rsidRPr="00C60D06">
              <w:t>Contestaţiile se vor depune direct la Agenția Națională de Soluționare a Contestațiilor. Toate contestaţiile vor fi depuse, examinate şi soluţionate în modul stabilit de Legea nr. 131</w:t>
            </w:r>
            <w:r w:rsidR="007621CB">
              <w:t>/2015</w:t>
            </w:r>
            <w:r w:rsidRPr="00C60D06">
              <w:t xml:space="preserve">. </w:t>
            </w:r>
          </w:p>
          <w:p w:rsidR="00A20ACF" w:rsidRPr="00C60D06" w:rsidRDefault="00A20ACF" w:rsidP="00457832">
            <w:pPr>
              <w:numPr>
                <w:ilvl w:val="1"/>
                <w:numId w:val="3"/>
              </w:numPr>
              <w:tabs>
                <w:tab w:val="left" w:pos="960"/>
                <w:tab w:val="left" w:pos="1134"/>
              </w:tabs>
              <w:spacing w:after="120"/>
              <w:ind w:left="0" w:firstLine="567"/>
              <w:jc w:val="both"/>
            </w:pPr>
            <w:r w:rsidRPr="00C60D06">
              <w:t>Operatorul economic, în termen de pînă la  5 zile,</w:t>
            </w:r>
            <w:r w:rsidR="007621CB">
              <w:t xml:space="preserve"> sau</w:t>
            </w:r>
            <w:r w:rsidRPr="00C60D06">
              <w:t xml:space="preserve"> după caz</w:t>
            </w:r>
            <w:r w:rsidR="007621CB">
              <w:t>,</w:t>
            </w:r>
            <w:r w:rsidRPr="00C60D06">
              <w:t xml:space="preserve"> 10</w:t>
            </w:r>
            <w:r w:rsidR="007621CB">
              <w:t xml:space="preserve"> zile</w:t>
            </w:r>
            <w:r w:rsidRPr="00C60D06">
              <w:t xml:space="preserve"> de la data la care a aflat despre circumstanţele ce au servit drept temei pentru contestaţie, are dreptul să depună la Agenţia Națională pentru Soluționarea Contestațiilor o contestaţie argumentată a acţiunilor, a deciziei ori a procedurii aplicate de autoritatea contractantă.</w:t>
            </w:r>
          </w:p>
          <w:p w:rsidR="00A20ACF" w:rsidRPr="00C60D06" w:rsidRDefault="00A20ACF" w:rsidP="001146D9">
            <w:pPr>
              <w:numPr>
                <w:ilvl w:val="1"/>
                <w:numId w:val="3"/>
              </w:numPr>
              <w:tabs>
                <w:tab w:val="left" w:pos="960"/>
                <w:tab w:val="left" w:pos="1134"/>
              </w:tabs>
              <w:spacing w:after="120"/>
              <w:ind w:left="0" w:firstLine="567"/>
              <w:jc w:val="both"/>
            </w:pPr>
            <w:r w:rsidRPr="00C60D06">
              <w:t xml:space="preserve">Contestaţiile privind anunțurile de participare la </w:t>
            </w:r>
            <w:r w:rsidR="001146D9">
              <w:t>procedura de achiziție</w:t>
            </w:r>
            <w:r w:rsidRPr="00C60D06">
              <w:t xml:space="preserve"> şi documentaţia de atribuire vor fi depuse pînă la </w:t>
            </w:r>
            <w:r w:rsidR="0095589A" w:rsidRPr="0095589A">
              <w:rPr>
                <w:bCs/>
              </w:rPr>
              <w:t>termenul limită de depunere a ofertelor</w:t>
            </w:r>
            <w:r w:rsidRPr="00C60D06">
              <w:t>.</w:t>
            </w:r>
          </w:p>
        </w:tc>
      </w:tr>
    </w:tbl>
    <w:p w:rsidR="00A20ACF" w:rsidRPr="00C60D06" w:rsidRDefault="00A20ACF" w:rsidP="00A20ACF">
      <w:pPr>
        <w:tabs>
          <w:tab w:val="left" w:pos="1134"/>
          <w:tab w:val="left" w:pos="3625"/>
        </w:tabs>
        <w:ind w:firstLine="567"/>
      </w:pPr>
    </w:p>
    <w:p w:rsidR="00A20ACF" w:rsidRPr="00C60D06" w:rsidRDefault="00A20ACF" w:rsidP="00A20ACF">
      <w:pPr>
        <w:spacing w:after="200" w:line="276" w:lineRule="auto"/>
      </w:pPr>
      <w:r w:rsidRPr="00C60D06">
        <w:br w:type="page"/>
      </w:r>
    </w:p>
    <w:p w:rsidR="00A20ACF" w:rsidRPr="00C60D06" w:rsidRDefault="00A20ACF" w:rsidP="00A20ACF">
      <w:pPr>
        <w:tabs>
          <w:tab w:val="left" w:pos="3625"/>
        </w:tabs>
      </w:pPr>
    </w:p>
    <w:tbl>
      <w:tblPr>
        <w:tblW w:w="9747" w:type="dxa"/>
        <w:tblLayout w:type="fixed"/>
        <w:tblLook w:val="04A0" w:firstRow="1" w:lastRow="0" w:firstColumn="1" w:lastColumn="0" w:noHBand="0" w:noVBand="1"/>
      </w:tblPr>
      <w:tblGrid>
        <w:gridCol w:w="9747"/>
      </w:tblGrid>
      <w:tr w:rsidR="00A20ACF" w:rsidRPr="00C60D06" w:rsidTr="00457832">
        <w:trPr>
          <w:trHeight w:val="850"/>
        </w:trPr>
        <w:tc>
          <w:tcPr>
            <w:tcW w:w="9747" w:type="dxa"/>
            <w:vAlign w:val="center"/>
          </w:tcPr>
          <w:p w:rsidR="007621CB" w:rsidRDefault="007621CB" w:rsidP="007621CB">
            <w:pPr>
              <w:pStyle w:val="1"/>
              <w:numPr>
                <w:ilvl w:val="0"/>
                <w:numId w:val="0"/>
              </w:numPr>
              <w:ind w:left="360"/>
              <w:rPr>
                <w:lang w:val="ro-RO"/>
              </w:rPr>
            </w:pPr>
            <w:bookmarkStart w:id="136" w:name="_Toc358300267"/>
            <w:bookmarkStart w:id="137" w:name="_Toc392180189"/>
            <w:bookmarkStart w:id="138" w:name="_Toc449539077"/>
            <w:r>
              <w:rPr>
                <w:lang w:val="ro-RO"/>
              </w:rPr>
              <w:t>CAPITOLUL II</w:t>
            </w:r>
          </w:p>
          <w:p w:rsidR="00A20ACF" w:rsidRPr="00C60D06" w:rsidRDefault="00A20ACF" w:rsidP="007621CB">
            <w:pPr>
              <w:pStyle w:val="1"/>
              <w:numPr>
                <w:ilvl w:val="0"/>
                <w:numId w:val="0"/>
              </w:numPr>
              <w:ind w:left="360"/>
              <w:rPr>
                <w:lang w:val="ro-RO"/>
              </w:rPr>
            </w:pPr>
            <w:r w:rsidRPr="00C60D06">
              <w:rPr>
                <w:lang w:val="ro-RO"/>
              </w:rPr>
              <w:t>FIȘA DE DATE A ACHIZIȚIEI (FDA)</w:t>
            </w:r>
            <w:bookmarkEnd w:id="136"/>
            <w:bookmarkEnd w:id="137"/>
            <w:bookmarkEnd w:id="138"/>
          </w:p>
        </w:tc>
      </w:tr>
      <w:tr w:rsidR="00A20ACF" w:rsidRPr="00C60D06" w:rsidTr="00457832">
        <w:trPr>
          <w:trHeight w:val="600"/>
        </w:trPr>
        <w:tc>
          <w:tcPr>
            <w:tcW w:w="9747" w:type="dxa"/>
            <w:vAlign w:val="center"/>
          </w:tcPr>
          <w:p w:rsidR="00A20ACF" w:rsidRPr="00C60D06" w:rsidRDefault="00A20ACF" w:rsidP="00457832">
            <w:pPr>
              <w:spacing w:after="120"/>
              <w:jc w:val="both"/>
            </w:pPr>
          </w:p>
          <w:p w:rsidR="007621CB" w:rsidRPr="00C60D06" w:rsidRDefault="00A20ACF" w:rsidP="007621CB">
            <w:pPr>
              <w:spacing w:after="120"/>
              <w:jc w:val="both"/>
              <w:rPr>
                <w:bCs/>
              </w:rPr>
            </w:pPr>
            <w:r w:rsidRPr="00C60D06">
              <w:rPr>
                <w:sz w:val="22"/>
                <w:szCs w:val="22"/>
              </w:rPr>
              <w:t xml:space="preserve">Următoarele date specifice referitoare la </w:t>
            </w:r>
            <w:r w:rsidR="00270B97">
              <w:rPr>
                <w:sz w:val="22"/>
                <w:szCs w:val="22"/>
              </w:rPr>
              <w:t>bunutilr/</w:t>
            </w:r>
            <w:r w:rsidRPr="00C60D06">
              <w:rPr>
                <w:sz w:val="22"/>
                <w:szCs w:val="22"/>
              </w:rPr>
              <w:t xml:space="preserve">serviciile solicitate vor completa, suplimenta sau ajusta prevederile </w:t>
            </w:r>
            <w:r w:rsidR="007621CB">
              <w:rPr>
                <w:sz w:val="22"/>
                <w:szCs w:val="22"/>
              </w:rPr>
              <w:t>CAPITOLULUI I</w:t>
            </w:r>
            <w:r w:rsidR="007621CB" w:rsidRPr="00C60D06">
              <w:rPr>
                <w:sz w:val="22"/>
                <w:szCs w:val="22"/>
              </w:rPr>
              <w:t xml:space="preserve">. În cazul unei discrepanţe sau al unui conflict, prevederile </w:t>
            </w:r>
            <w:r w:rsidR="007621CB">
              <w:rPr>
                <w:sz w:val="22"/>
                <w:szCs w:val="22"/>
              </w:rPr>
              <w:t>prezentului CAPITOL</w:t>
            </w:r>
            <w:r w:rsidR="007621CB" w:rsidRPr="00C60D06">
              <w:rPr>
                <w:sz w:val="22"/>
                <w:szCs w:val="22"/>
              </w:rPr>
              <w:t xml:space="preserve"> vor prevala asupra prevederilor din </w:t>
            </w:r>
            <w:r w:rsidR="007621CB">
              <w:rPr>
                <w:sz w:val="22"/>
                <w:szCs w:val="22"/>
              </w:rPr>
              <w:t>CAPITOLUL I</w:t>
            </w:r>
            <w:r w:rsidR="007621CB" w:rsidRPr="00C60D06">
              <w:rPr>
                <w:sz w:val="22"/>
                <w:szCs w:val="22"/>
              </w:rPr>
              <w:t>.</w:t>
            </w:r>
          </w:p>
          <w:p w:rsidR="00A20ACF" w:rsidRPr="00C60D06" w:rsidRDefault="00A20ACF" w:rsidP="00457832">
            <w:pPr>
              <w:spacing w:after="120"/>
              <w:jc w:val="both"/>
              <w:rPr>
                <w:bCs/>
              </w:rPr>
            </w:pPr>
          </w:p>
          <w:p w:rsidR="00A20ACF" w:rsidRPr="00C60D06" w:rsidRDefault="00A20ACF" w:rsidP="00457832">
            <w:pPr>
              <w:rPr>
                <w:i/>
              </w:rPr>
            </w:pPr>
            <w:r w:rsidRPr="00C60D06">
              <w:rPr>
                <w:i/>
                <w:sz w:val="22"/>
                <w:szCs w:val="22"/>
              </w:rPr>
              <w:t xml:space="preserve">Instrucţiunile pentru completarea </w:t>
            </w:r>
            <w:r w:rsidRPr="00C60D06">
              <w:rPr>
                <w:b/>
                <w:i/>
                <w:sz w:val="22"/>
                <w:szCs w:val="22"/>
              </w:rPr>
              <w:t>Fişei de Date a Achiziţiei</w:t>
            </w:r>
            <w:r w:rsidRPr="00C60D06">
              <w:rPr>
                <w:i/>
                <w:sz w:val="22"/>
                <w:szCs w:val="22"/>
              </w:rPr>
              <w:t xml:space="preserve"> sînt oferite cu litere cursive.</w:t>
            </w:r>
          </w:p>
          <w:p w:rsidR="00A20ACF" w:rsidRPr="00C60D06" w:rsidRDefault="00A20ACF" w:rsidP="00457832">
            <w:pPr>
              <w:rPr>
                <w:i/>
              </w:rPr>
            </w:pPr>
          </w:p>
        </w:tc>
      </w:tr>
      <w:tr w:rsidR="00A20ACF" w:rsidRPr="00C60D06" w:rsidTr="00457832">
        <w:trPr>
          <w:trHeight w:val="600"/>
        </w:trPr>
        <w:tc>
          <w:tcPr>
            <w:tcW w:w="9747" w:type="dxa"/>
            <w:vAlign w:val="center"/>
          </w:tcPr>
          <w:p w:rsidR="00A20ACF" w:rsidRPr="00C60D06" w:rsidRDefault="00A20ACF" w:rsidP="0002312A">
            <w:pPr>
              <w:pStyle w:val="2"/>
              <w:keepNext w:val="0"/>
              <w:keepLines w:val="0"/>
              <w:numPr>
                <w:ilvl w:val="0"/>
                <w:numId w:val="22"/>
              </w:numPr>
              <w:tabs>
                <w:tab w:val="left" w:pos="360"/>
              </w:tabs>
              <w:spacing w:before="0"/>
              <w:jc w:val="center"/>
            </w:pPr>
            <w:bookmarkStart w:id="139" w:name="_Toc358300268"/>
            <w:bookmarkStart w:id="140" w:name="_Toc392180190"/>
            <w:bookmarkStart w:id="141" w:name="_Toc449539078"/>
            <w:r w:rsidRPr="00C60D06">
              <w:t>Dispoziții generale</w:t>
            </w:r>
            <w:bookmarkEnd w:id="139"/>
            <w:bookmarkEnd w:id="140"/>
            <w:bookmarkEnd w:id="141"/>
          </w:p>
          <w:p w:rsidR="00A20ACF" w:rsidRPr="00C60D06" w:rsidRDefault="00A20ACF" w:rsidP="00457832"/>
          <w:tbl>
            <w:tblPr>
              <w:tblW w:w="10741" w:type="dxa"/>
              <w:tblLayout w:type="fixed"/>
              <w:tblLook w:val="04A0" w:firstRow="1" w:lastRow="0" w:firstColumn="1" w:lastColumn="0" w:noHBand="0" w:noVBand="1"/>
            </w:tblPr>
            <w:tblGrid>
              <w:gridCol w:w="674"/>
              <w:gridCol w:w="4254"/>
              <w:gridCol w:w="1304"/>
              <w:gridCol w:w="4509"/>
            </w:tblGrid>
            <w:tr w:rsidR="00A20ACF" w:rsidRPr="00C60D06" w:rsidTr="00457832">
              <w:trPr>
                <w:trHeight w:val="552"/>
              </w:trPr>
              <w:tc>
                <w:tcPr>
                  <w:tcW w:w="67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b/>
                      <w:szCs w:val="22"/>
                    </w:rPr>
                  </w:pPr>
                  <w:r w:rsidRPr="00C60D06">
                    <w:rPr>
                      <w:b/>
                      <w:sz w:val="22"/>
                      <w:szCs w:val="22"/>
                    </w:rPr>
                    <w:t>Nr.</w:t>
                  </w:r>
                </w:p>
              </w:tc>
              <w:tc>
                <w:tcPr>
                  <w:tcW w:w="425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ind w:firstLine="21"/>
                    <w:jc w:val="center"/>
                    <w:rPr>
                      <w:b/>
                      <w:szCs w:val="22"/>
                    </w:rPr>
                  </w:pPr>
                  <w:r w:rsidRPr="00C60D06">
                    <w:rPr>
                      <w:b/>
                      <w:sz w:val="22"/>
                      <w:szCs w:val="22"/>
                    </w:rPr>
                    <w:t>Rubrica</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b/>
                      <w:szCs w:val="22"/>
                    </w:rPr>
                  </w:pPr>
                  <w:r w:rsidRPr="00C60D06">
                    <w:rPr>
                      <w:b/>
                      <w:sz w:val="22"/>
                      <w:szCs w:val="22"/>
                    </w:rPr>
                    <w:t>Datele Autorității Contractante/Organizatorului procedurii</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1.1.</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pStyle w:val="a7"/>
                    <w:rPr>
                      <w:szCs w:val="22"/>
                    </w:rPr>
                  </w:pPr>
                  <w:r w:rsidRPr="00C60D06">
                    <w:rPr>
                      <w:sz w:val="22"/>
                      <w:szCs w:val="22"/>
                    </w:rPr>
                    <w:t>Autoritatea contractantă/Organizatorul procedurii, IDNO:</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ED5B07" w:rsidRDefault="00B6397C" w:rsidP="00B6397C">
                  <w:pPr>
                    <w:pStyle w:val="a7"/>
                    <w:rPr>
                      <w:rFonts w:ascii="Times New Roman" w:hAnsi="Times New Roman"/>
                      <w:i/>
                      <w:szCs w:val="24"/>
                    </w:rPr>
                  </w:pPr>
                  <w:r>
                    <w:rPr>
                      <w:rFonts w:ascii="Times New Roman" w:hAnsi="Times New Roman"/>
                      <w:i/>
                      <w:szCs w:val="24"/>
                    </w:rPr>
                    <w:t>IMSP SCMC nr. 1</w:t>
                  </w:r>
                  <w:r w:rsidRPr="00ED5B07">
                    <w:rPr>
                      <w:rFonts w:ascii="Times New Roman" w:hAnsi="Times New Roman"/>
                      <w:i/>
                      <w:szCs w:val="24"/>
                    </w:rPr>
                    <w:t xml:space="preserve">, </w:t>
                  </w:r>
                </w:p>
                <w:p w:rsidR="00B6397C" w:rsidRPr="00ED5B07" w:rsidRDefault="00B6397C" w:rsidP="00B6397C">
                  <w:pPr>
                    <w:pStyle w:val="a7"/>
                    <w:rPr>
                      <w:rFonts w:ascii="Times New Roman" w:hAnsi="Times New Roman"/>
                      <w:i/>
                      <w:szCs w:val="24"/>
                    </w:rPr>
                  </w:pPr>
                  <w:r>
                    <w:rPr>
                      <w:rFonts w:ascii="Times New Roman" w:hAnsi="Times New Roman"/>
                      <w:i/>
                      <w:szCs w:val="24"/>
                    </w:rPr>
                    <w:t>c/f: 1003600152569</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1.2.</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pStyle w:val="a7"/>
                    <w:rPr>
                      <w:szCs w:val="22"/>
                    </w:rPr>
                  </w:pPr>
                  <w:r w:rsidRPr="00C60D06">
                    <w:rPr>
                      <w:sz w:val="22"/>
                      <w:szCs w:val="22"/>
                    </w:rPr>
                    <w:t>Obiectul achiziției:</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91610F" w:rsidRDefault="00B6397C" w:rsidP="00B6397C">
                  <w:pPr>
                    <w:pStyle w:val="a7"/>
                    <w:rPr>
                      <w:noProof/>
                      <w:szCs w:val="24"/>
                    </w:rPr>
                  </w:pPr>
                  <w:r w:rsidRPr="0091610F">
                    <w:rPr>
                      <w:noProof/>
                      <w:szCs w:val="24"/>
                    </w:rPr>
                    <w:t>Achiziţionarea</w:t>
                  </w:r>
                  <w:r w:rsidRPr="0091610F">
                    <w:rPr>
                      <w:i/>
                      <w:noProof/>
                      <w:szCs w:val="24"/>
                    </w:rPr>
                    <w:t xml:space="preserve"> </w:t>
                  </w:r>
                  <w:r w:rsidRPr="0091610F">
                    <w:rPr>
                      <w:noProof/>
                      <w:szCs w:val="24"/>
                      <w:lang w:val="es-ES"/>
                    </w:rPr>
                    <w:t>reagen</w:t>
                  </w:r>
                  <w:r w:rsidRPr="0091610F">
                    <w:rPr>
                      <w:noProof/>
                      <w:szCs w:val="24"/>
                    </w:rPr>
                    <w:t xml:space="preserve">ţilor chimici pentru </w:t>
                  </w:r>
                </w:p>
                <w:p w:rsidR="00B6397C" w:rsidRPr="00ED5B07" w:rsidRDefault="00B6397C" w:rsidP="0052051B">
                  <w:pPr>
                    <w:pStyle w:val="a7"/>
                    <w:rPr>
                      <w:rFonts w:ascii="Times New Roman" w:hAnsi="Times New Roman"/>
                      <w:i/>
                      <w:szCs w:val="24"/>
                    </w:rPr>
                  </w:pPr>
                  <w:r w:rsidRPr="0091610F">
                    <w:rPr>
                      <w:noProof/>
                      <w:szCs w:val="24"/>
                    </w:rPr>
                    <w:t xml:space="preserve">aparatul ABX Pentra 400 </w:t>
                  </w:r>
                  <w:r w:rsidRPr="0091610F">
                    <w:rPr>
                      <w:szCs w:val="24"/>
                      <w:shd w:val="clear" w:color="auto" w:fill="FFFFFF" w:themeFill="background1"/>
                    </w:rPr>
                    <w:t>pentru anul 202</w:t>
                  </w:r>
                  <w:r w:rsidR="0052051B">
                    <w:rPr>
                      <w:szCs w:val="24"/>
                      <w:shd w:val="clear" w:color="auto" w:fill="FFFFFF" w:themeFill="background1"/>
                    </w:rPr>
                    <w:t>1</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1.3.</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270B97">
                  <w:pPr>
                    <w:pStyle w:val="a7"/>
                    <w:rPr>
                      <w:szCs w:val="22"/>
                    </w:rPr>
                  </w:pPr>
                  <w:r w:rsidRPr="00C60D06">
                    <w:rPr>
                      <w:sz w:val="22"/>
                      <w:szCs w:val="22"/>
                    </w:rPr>
                    <w:t xml:space="preserve">Numărul  </w:t>
                  </w:r>
                  <w:r>
                    <w:rPr>
                      <w:sz w:val="22"/>
                      <w:szCs w:val="22"/>
                    </w:rPr>
                    <w:t>procedurii de achiziție</w:t>
                  </w:r>
                  <w:r w:rsidRPr="00C60D06">
                    <w:rPr>
                      <w:sz w:val="22"/>
                      <w:szCs w:val="22"/>
                    </w:rPr>
                    <w:t>:</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531EBD" w:rsidRPr="00531EBD" w:rsidRDefault="00B6397C" w:rsidP="00531EBD">
                  <w:r>
                    <w:rPr>
                      <w:i/>
                    </w:rPr>
                    <w:t>Nr:</w:t>
                  </w:r>
                  <w:r w:rsidR="00531EBD">
                    <w:rPr>
                      <w:rFonts w:ascii="Helvetica" w:hAnsi="Helvetica" w:cs="Helvetica"/>
                      <w:color w:val="333333"/>
                      <w:sz w:val="2"/>
                      <w:szCs w:val="2"/>
                      <w:shd w:val="clear" w:color="auto" w:fill="FFFFFF"/>
                    </w:rPr>
                    <w:t xml:space="preserve"> </w:t>
                  </w:r>
                  <w:r w:rsidR="00531EBD">
                    <w:rPr>
                      <w:rFonts w:ascii="Helvetica" w:hAnsi="Helvetica" w:cs="Helvetica"/>
                      <w:color w:val="333333"/>
                      <w:sz w:val="2"/>
                      <w:szCs w:val="2"/>
                      <w:shd w:val="clear" w:color="auto" w:fill="FFFFFF"/>
                    </w:rPr>
                    <w:t> </w:t>
                  </w:r>
                  <w:hyperlink r:id="rId10" w:tgtFrame="_blank" w:history="1">
                    <w:r w:rsidR="00531EBD">
                      <w:rPr>
                        <w:rStyle w:val="af3"/>
                        <w:rFonts w:ascii="inherit" w:hAnsi="inherit" w:cs="Helvetica"/>
                        <w:color w:val="3560B9"/>
                        <w:sz w:val="23"/>
                        <w:szCs w:val="23"/>
                        <w:bdr w:val="none" w:sz="0" w:space="0" w:color="auto" w:frame="1"/>
                      </w:rPr>
                      <w:t>ocds-b3wdp1-MD-1609231387862</w:t>
                    </w:r>
                  </w:hyperlink>
                </w:p>
                <w:p w:rsidR="00B6397C" w:rsidRPr="00ED5B07" w:rsidRDefault="00B6397C" w:rsidP="00B6397C">
                  <w:pPr>
                    <w:pStyle w:val="a7"/>
                    <w:rPr>
                      <w:rFonts w:ascii="Times New Roman" w:hAnsi="Times New Roman"/>
                      <w:i/>
                      <w:szCs w:val="24"/>
                    </w:rPr>
                  </w:pPr>
                  <w:r>
                    <w:rPr>
                      <w:rFonts w:ascii="Times New Roman" w:hAnsi="Times New Roman"/>
                      <w:i/>
                      <w:szCs w:val="24"/>
                    </w:rPr>
                    <w:t>Cerere Oferta de Preț</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1.4.</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pStyle w:val="a7"/>
                    <w:rPr>
                      <w:szCs w:val="22"/>
                    </w:rPr>
                  </w:pPr>
                  <w:r w:rsidRPr="00C60D06">
                    <w:rPr>
                      <w:sz w:val="22"/>
                      <w:szCs w:val="22"/>
                    </w:rPr>
                    <w:t xml:space="preserve">Tipul obiectului de achiziţie: </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ED5B07" w:rsidRDefault="00B6397C" w:rsidP="00B6397C">
                  <w:pPr>
                    <w:pStyle w:val="a7"/>
                    <w:rPr>
                      <w:rFonts w:ascii="Times New Roman" w:hAnsi="Times New Roman"/>
                      <w:i/>
                      <w:szCs w:val="24"/>
                    </w:rPr>
                  </w:pPr>
                  <w:r w:rsidRPr="00ED5B07">
                    <w:rPr>
                      <w:rFonts w:ascii="Times New Roman" w:hAnsi="Times New Roman"/>
                      <w:i/>
                      <w:szCs w:val="24"/>
                    </w:rPr>
                    <w:t>Bunuri</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1.5.</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pStyle w:val="a7"/>
                    <w:rPr>
                      <w:szCs w:val="22"/>
                    </w:rPr>
                  </w:pPr>
                  <w:r w:rsidRPr="00C60D06">
                    <w:rPr>
                      <w:sz w:val="22"/>
                      <w:szCs w:val="22"/>
                    </w:rPr>
                    <w:t xml:space="preserve">Codul CPV: </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ED5B07" w:rsidRDefault="00B6397C" w:rsidP="00B6397C">
                  <w:pPr>
                    <w:pStyle w:val="a7"/>
                    <w:rPr>
                      <w:rFonts w:ascii="Times New Roman" w:hAnsi="Times New Roman"/>
                      <w:i/>
                      <w:szCs w:val="24"/>
                    </w:rPr>
                  </w:pPr>
                  <w:r>
                    <w:rPr>
                      <w:rFonts w:ascii="Times New Roman" w:hAnsi="Times New Roman"/>
                      <w:i/>
                      <w:szCs w:val="24"/>
                    </w:rPr>
                    <w:t>33600000-0</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1.6.</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pStyle w:val="a7"/>
                    <w:rPr>
                      <w:szCs w:val="22"/>
                    </w:rPr>
                  </w:pPr>
                  <w:r w:rsidRPr="00C60D06">
                    <w:rPr>
                      <w:sz w:val="22"/>
                      <w:szCs w:val="22"/>
                    </w:rPr>
                    <w:t>Sursa alocaţiilor bugetare/banilor publici și perioada bugetară:</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0D2CB2" w:rsidRDefault="00B6397C" w:rsidP="00B6397C">
                  <w:pPr>
                    <w:pStyle w:val="a7"/>
                    <w:rPr>
                      <w:b/>
                      <w:i/>
                      <w:szCs w:val="24"/>
                    </w:rPr>
                  </w:pPr>
                  <w:r w:rsidRPr="000D2CB2">
                    <w:rPr>
                      <w:rFonts w:ascii="Times New Roman" w:hAnsi="Times New Roman"/>
                      <w:i/>
                      <w:szCs w:val="24"/>
                      <w:lang w:eastAsia="ru-RU"/>
                    </w:rPr>
                    <w:t>mijloacele fondurilor CNAM şi mijloacele speciale</w:t>
                  </w:r>
                  <w:r w:rsidR="0052051B">
                    <w:rPr>
                      <w:rFonts w:ascii="Times New Roman" w:hAnsi="Times New Roman"/>
                      <w:i/>
                      <w:szCs w:val="24"/>
                      <w:lang w:eastAsia="ru-RU"/>
                    </w:rPr>
                    <w:t xml:space="preserve"> pentru anul 2021</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1.7.</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pStyle w:val="a7"/>
                    <w:rPr>
                      <w:szCs w:val="22"/>
                    </w:rPr>
                  </w:pPr>
                  <w:r w:rsidRPr="00C60D06">
                    <w:rPr>
                      <w:sz w:val="22"/>
                      <w:szCs w:val="22"/>
                    </w:rPr>
                    <w:t>Administratorul alocațiilor bugetare:</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ED5B07" w:rsidRDefault="00B6397C" w:rsidP="00B6397C">
                  <w:pPr>
                    <w:pStyle w:val="a7"/>
                    <w:rPr>
                      <w:rFonts w:ascii="Times New Roman" w:hAnsi="Times New Roman"/>
                      <w:b/>
                      <w:i/>
                      <w:szCs w:val="24"/>
                    </w:rPr>
                  </w:pPr>
                  <w:r>
                    <w:rPr>
                      <w:rFonts w:ascii="Times New Roman" w:hAnsi="Times New Roman"/>
                      <w:i/>
                      <w:szCs w:val="24"/>
                    </w:rPr>
                    <w:t>IMSP SCMC nr. 1</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1.8.</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r w:rsidRPr="00A20ACF">
                    <w:rPr>
                      <w:sz w:val="22"/>
                      <w:szCs w:val="22"/>
                    </w:rPr>
                    <w:t>Partenerul de dezvoltare (după caz):</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ED5B07" w:rsidRDefault="00B6397C" w:rsidP="00B6397C">
                  <w:pPr>
                    <w:pStyle w:val="a7"/>
                    <w:rPr>
                      <w:rFonts w:ascii="Times New Roman" w:hAnsi="Times New Roman"/>
                      <w:i/>
                      <w:szCs w:val="24"/>
                    </w:rPr>
                  </w:pPr>
                  <w:r>
                    <w:rPr>
                      <w:rFonts w:ascii="Times New Roman" w:hAnsi="Times New Roman"/>
                      <w:i/>
                      <w:szCs w:val="24"/>
                    </w:rPr>
                    <w:t>Nu se aplică</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1.9.</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r w:rsidRPr="00A20ACF">
                    <w:rPr>
                      <w:sz w:val="22"/>
                      <w:szCs w:val="22"/>
                    </w:rPr>
                    <w:t>Denumirea cumpărătorului, IDNO:</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ED5B07" w:rsidRDefault="00B6397C" w:rsidP="00B6397C">
                  <w:pPr>
                    <w:pStyle w:val="a7"/>
                    <w:rPr>
                      <w:rFonts w:ascii="Times New Roman" w:hAnsi="Times New Roman"/>
                      <w:b/>
                      <w:i/>
                      <w:szCs w:val="24"/>
                    </w:rPr>
                  </w:pPr>
                  <w:r w:rsidRPr="00ED5B07">
                    <w:rPr>
                      <w:rFonts w:ascii="Times New Roman" w:hAnsi="Times New Roman"/>
                      <w:i/>
                      <w:szCs w:val="24"/>
                    </w:rPr>
                    <w:t>IMSP SCM</w:t>
                  </w:r>
                  <w:r>
                    <w:rPr>
                      <w:rFonts w:ascii="Times New Roman" w:hAnsi="Times New Roman"/>
                      <w:i/>
                      <w:szCs w:val="24"/>
                    </w:rPr>
                    <w:t>C nr. 1</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1.10.</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r w:rsidRPr="00A20ACF">
                    <w:rPr>
                      <w:sz w:val="22"/>
                      <w:szCs w:val="22"/>
                    </w:rPr>
                    <w:t xml:space="preserve">Destinatarul </w:t>
                  </w:r>
                  <w:r>
                    <w:rPr>
                      <w:sz w:val="22"/>
                      <w:szCs w:val="22"/>
                    </w:rPr>
                    <w:t>bunurilor/</w:t>
                  </w:r>
                  <w:r w:rsidRPr="00A20ACF">
                    <w:rPr>
                      <w:sz w:val="22"/>
                      <w:szCs w:val="22"/>
                    </w:rPr>
                    <w:t>serviciilor, IDNO:</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ED5B07" w:rsidRDefault="00B6397C" w:rsidP="00B6397C">
                  <w:pPr>
                    <w:pStyle w:val="a7"/>
                    <w:rPr>
                      <w:rFonts w:ascii="Times New Roman" w:hAnsi="Times New Roman"/>
                      <w:b/>
                      <w:i/>
                      <w:szCs w:val="24"/>
                    </w:rPr>
                  </w:pPr>
                  <w:r w:rsidRPr="00ED5B07">
                    <w:rPr>
                      <w:rFonts w:ascii="Times New Roman" w:hAnsi="Times New Roman"/>
                      <w:i/>
                      <w:szCs w:val="24"/>
                    </w:rPr>
                    <w:t>IMSP SCM</w:t>
                  </w:r>
                  <w:r>
                    <w:rPr>
                      <w:rFonts w:ascii="Times New Roman" w:hAnsi="Times New Roman"/>
                      <w:i/>
                      <w:szCs w:val="24"/>
                    </w:rPr>
                    <w:t>C nr. 1</w:t>
                  </w:r>
                </w:p>
              </w:tc>
            </w:tr>
            <w:tr w:rsidR="00B6397C" w:rsidRPr="00C60D06" w:rsidTr="00457832">
              <w:trPr>
                <w:trHeight w:val="6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1.11.</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r w:rsidRPr="00A20ACF">
                    <w:rPr>
                      <w:sz w:val="22"/>
                      <w:szCs w:val="22"/>
                    </w:rPr>
                    <w:t>Limba de comunicare:</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610E07" w:rsidRDefault="00B6397C" w:rsidP="00B6397C">
                  <w:pPr>
                    <w:pStyle w:val="a7"/>
                    <w:rPr>
                      <w:rFonts w:ascii="Times New Roman" w:hAnsi="Times New Roman"/>
                      <w:i/>
                      <w:szCs w:val="24"/>
                    </w:rPr>
                  </w:pPr>
                  <w:r>
                    <w:rPr>
                      <w:rFonts w:ascii="Times New Roman" w:hAnsi="Times New Roman"/>
                      <w:i/>
                      <w:szCs w:val="24"/>
                    </w:rPr>
                    <w:t>l</w:t>
                  </w:r>
                  <w:r w:rsidRPr="00610E07">
                    <w:rPr>
                      <w:rFonts w:ascii="Times New Roman" w:hAnsi="Times New Roman"/>
                      <w:i/>
                      <w:szCs w:val="24"/>
                    </w:rPr>
                    <w:t>imba de stat</w:t>
                  </w:r>
                </w:p>
              </w:tc>
            </w:tr>
            <w:tr w:rsidR="00B6397C" w:rsidRPr="00C60D06" w:rsidTr="00B6397C">
              <w:trPr>
                <w:trHeight w:val="397"/>
              </w:trPr>
              <w:tc>
                <w:tcPr>
                  <w:tcW w:w="674" w:type="dxa"/>
                  <w:vMerge w:val="restart"/>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1.12.</w:t>
                  </w:r>
                </w:p>
              </w:tc>
              <w:tc>
                <w:tcPr>
                  <w:tcW w:w="4254" w:type="dxa"/>
                  <w:vMerge w:val="restart"/>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r w:rsidRPr="00A20ACF">
                    <w:rPr>
                      <w:sz w:val="22"/>
                      <w:szCs w:val="22"/>
                    </w:rPr>
                    <w:t>Locul/Modalitatea de transmitere a clarificărilor referitor la  documentația de atribuire</w:t>
                  </w:r>
                </w:p>
              </w:tc>
              <w:tc>
                <w:tcPr>
                  <w:tcW w:w="1304" w:type="dxa"/>
                  <w:tcBorders>
                    <w:top w:val="single" w:sz="4" w:space="0" w:color="auto"/>
                    <w:left w:val="single" w:sz="4" w:space="0" w:color="auto"/>
                  </w:tcBorders>
                  <w:vAlign w:val="center"/>
                </w:tcPr>
                <w:p w:rsidR="00B6397C" w:rsidRPr="000D2CB2" w:rsidRDefault="00B6397C" w:rsidP="00B6397C">
                  <w:pPr>
                    <w:jc w:val="both"/>
                    <w:rPr>
                      <w:i/>
                    </w:rPr>
                  </w:pPr>
                  <w:r w:rsidRPr="000D2CB2">
                    <w:rPr>
                      <w:i/>
                      <w:sz w:val="22"/>
                      <w:szCs w:val="22"/>
                    </w:rPr>
                    <w:t xml:space="preserve">Adresa: </w:t>
                  </w:r>
                </w:p>
              </w:tc>
              <w:tc>
                <w:tcPr>
                  <w:tcW w:w="4509" w:type="dxa"/>
                  <w:tcBorders>
                    <w:top w:val="single" w:sz="4" w:space="0" w:color="auto"/>
                    <w:right w:val="single" w:sz="4" w:space="0" w:color="auto"/>
                  </w:tcBorders>
                  <w:vAlign w:val="center"/>
                </w:tcPr>
                <w:p w:rsidR="00B6397C" w:rsidRPr="000D2CB2" w:rsidRDefault="00B6397C" w:rsidP="00B6397C">
                  <w:pPr>
                    <w:pStyle w:val="a7"/>
                    <w:tabs>
                      <w:tab w:val="right" w:pos="4743"/>
                    </w:tabs>
                    <w:rPr>
                      <w:rFonts w:ascii="Times New Roman" w:hAnsi="Times New Roman"/>
                      <w:i/>
                      <w:szCs w:val="24"/>
                    </w:rPr>
                  </w:pPr>
                  <w:r w:rsidRPr="000D2CB2">
                    <w:rPr>
                      <w:rFonts w:ascii="Times New Roman" w:hAnsi="Times New Roman"/>
                      <w:i/>
                      <w:szCs w:val="24"/>
                    </w:rPr>
                    <w:t xml:space="preserve">Chişinău, str. </w:t>
                  </w:r>
                  <w:r>
                    <w:rPr>
                      <w:rFonts w:ascii="Times New Roman" w:hAnsi="Times New Roman"/>
                      <w:i/>
                      <w:szCs w:val="24"/>
                    </w:rPr>
                    <w:t>Serghei Lazo nr. 7</w:t>
                  </w:r>
                </w:p>
              </w:tc>
            </w:tr>
            <w:tr w:rsidR="00B6397C" w:rsidRPr="00C60D06" w:rsidTr="00B6397C">
              <w:trPr>
                <w:trHeight w:val="1034"/>
              </w:trPr>
              <w:tc>
                <w:tcPr>
                  <w:tcW w:w="674" w:type="dxa"/>
                  <w:vMerge/>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p>
              </w:tc>
              <w:tc>
                <w:tcPr>
                  <w:tcW w:w="1304" w:type="dxa"/>
                  <w:tcBorders>
                    <w:left w:val="single" w:sz="4" w:space="0" w:color="auto"/>
                  </w:tcBorders>
                  <w:vAlign w:val="center"/>
                </w:tcPr>
                <w:p w:rsidR="00B6397C" w:rsidRPr="000D2CB2" w:rsidRDefault="00B6397C" w:rsidP="00B6397C">
                  <w:pPr>
                    <w:jc w:val="both"/>
                    <w:rPr>
                      <w:i/>
                    </w:rPr>
                  </w:pPr>
                  <w:r w:rsidRPr="000D2CB2">
                    <w:rPr>
                      <w:i/>
                      <w:sz w:val="22"/>
                      <w:szCs w:val="22"/>
                    </w:rPr>
                    <w:t>Tel:</w:t>
                  </w:r>
                  <w:r>
                    <w:rPr>
                      <w:i/>
                      <w:sz w:val="22"/>
                      <w:szCs w:val="22"/>
                    </w:rPr>
                    <w:t>`</w:t>
                  </w:r>
                  <w:r w:rsidRPr="000D2CB2">
                    <w:rPr>
                      <w:i/>
                      <w:sz w:val="22"/>
                      <w:szCs w:val="22"/>
                    </w:rPr>
                    <w:t xml:space="preserve"> </w:t>
                  </w:r>
                  <w:r w:rsidRPr="000D2CB2">
                    <w:rPr>
                      <w:i/>
                      <w:sz w:val="22"/>
                      <w:szCs w:val="22"/>
                    </w:rPr>
                    <w:tab/>
                  </w:r>
                </w:p>
              </w:tc>
              <w:tc>
                <w:tcPr>
                  <w:tcW w:w="4509" w:type="dxa"/>
                  <w:tcBorders>
                    <w:right w:val="single" w:sz="4" w:space="0" w:color="auto"/>
                  </w:tcBorders>
                  <w:vAlign w:val="center"/>
                </w:tcPr>
                <w:p w:rsidR="00B6397C" w:rsidRPr="000D2CB2" w:rsidRDefault="00B6397C" w:rsidP="00B6397C">
                  <w:pPr>
                    <w:pStyle w:val="a7"/>
                    <w:tabs>
                      <w:tab w:val="right" w:pos="4743"/>
                    </w:tabs>
                    <w:rPr>
                      <w:rFonts w:ascii="Times New Roman" w:hAnsi="Times New Roman"/>
                      <w:i/>
                      <w:szCs w:val="24"/>
                    </w:rPr>
                  </w:pPr>
                  <w:r w:rsidRPr="000D2CB2">
                    <w:rPr>
                      <w:rFonts w:ascii="Times New Roman" w:hAnsi="Times New Roman"/>
                      <w:i/>
                      <w:szCs w:val="24"/>
                    </w:rPr>
                    <w:t>022 24-</w:t>
                  </w:r>
                  <w:r>
                    <w:rPr>
                      <w:rFonts w:ascii="Times New Roman" w:hAnsi="Times New Roman"/>
                      <w:i/>
                      <w:szCs w:val="24"/>
                    </w:rPr>
                    <w:t>23</w:t>
                  </w:r>
                  <w:r w:rsidRPr="000D2CB2">
                    <w:rPr>
                      <w:rFonts w:ascii="Times New Roman" w:hAnsi="Times New Roman"/>
                      <w:i/>
                      <w:szCs w:val="24"/>
                    </w:rPr>
                    <w:t>-</w:t>
                  </w:r>
                  <w:r>
                    <w:rPr>
                      <w:rFonts w:ascii="Times New Roman" w:hAnsi="Times New Roman"/>
                      <w:i/>
                      <w:szCs w:val="24"/>
                    </w:rPr>
                    <w:t>69</w:t>
                  </w:r>
                </w:p>
              </w:tc>
            </w:tr>
            <w:tr w:rsidR="00B6397C" w:rsidRPr="00C60D06" w:rsidTr="00B6397C">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p>
              </w:tc>
              <w:tc>
                <w:tcPr>
                  <w:tcW w:w="1304" w:type="dxa"/>
                  <w:tcBorders>
                    <w:left w:val="single" w:sz="4" w:space="0" w:color="auto"/>
                  </w:tcBorders>
                  <w:vAlign w:val="center"/>
                </w:tcPr>
                <w:p w:rsidR="00B6397C" w:rsidRPr="000D2CB2" w:rsidRDefault="00B6397C" w:rsidP="00B6397C">
                  <w:pPr>
                    <w:tabs>
                      <w:tab w:val="right" w:pos="4743"/>
                    </w:tabs>
                    <w:jc w:val="both"/>
                    <w:rPr>
                      <w:i/>
                    </w:rPr>
                  </w:pPr>
                  <w:r w:rsidRPr="000D2CB2">
                    <w:rPr>
                      <w:i/>
                      <w:sz w:val="22"/>
                      <w:szCs w:val="22"/>
                    </w:rPr>
                    <w:t xml:space="preserve">Fax: </w:t>
                  </w:r>
                </w:p>
              </w:tc>
              <w:tc>
                <w:tcPr>
                  <w:tcW w:w="4509" w:type="dxa"/>
                  <w:tcBorders>
                    <w:right w:val="single" w:sz="4" w:space="0" w:color="auto"/>
                  </w:tcBorders>
                  <w:vAlign w:val="center"/>
                </w:tcPr>
                <w:p w:rsidR="00B6397C" w:rsidRPr="000D2CB2" w:rsidRDefault="00B6397C" w:rsidP="00B6397C">
                  <w:pPr>
                    <w:tabs>
                      <w:tab w:val="left" w:pos="0"/>
                    </w:tabs>
                    <w:rPr>
                      <w:i/>
                      <w:noProof w:val="0"/>
                    </w:rPr>
                  </w:pPr>
                  <w:r w:rsidRPr="000D2CB2">
                    <w:rPr>
                      <w:i/>
                      <w:noProof w:val="0"/>
                    </w:rPr>
                    <w:t>022 24-1</w:t>
                  </w:r>
                  <w:r>
                    <w:rPr>
                      <w:i/>
                      <w:noProof w:val="0"/>
                    </w:rPr>
                    <w:t>6</w:t>
                  </w:r>
                  <w:r w:rsidRPr="000D2CB2">
                    <w:rPr>
                      <w:i/>
                      <w:noProof w:val="0"/>
                    </w:rPr>
                    <w:t>-</w:t>
                  </w:r>
                  <w:r>
                    <w:rPr>
                      <w:i/>
                      <w:noProof w:val="0"/>
                    </w:rPr>
                    <w:t>93</w:t>
                  </w:r>
                  <w:r w:rsidRPr="000D2CB2">
                    <w:rPr>
                      <w:i/>
                      <w:noProof w:val="0"/>
                    </w:rPr>
                    <w:t xml:space="preserve"> </w:t>
                  </w:r>
                </w:p>
              </w:tc>
            </w:tr>
            <w:tr w:rsidR="00B6397C" w:rsidRPr="00C60D06" w:rsidTr="00B6397C">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p>
              </w:tc>
              <w:tc>
                <w:tcPr>
                  <w:tcW w:w="1304" w:type="dxa"/>
                  <w:tcBorders>
                    <w:left w:val="single" w:sz="4" w:space="0" w:color="auto"/>
                  </w:tcBorders>
                  <w:vAlign w:val="center"/>
                </w:tcPr>
                <w:p w:rsidR="00B6397C" w:rsidRPr="000D2CB2" w:rsidRDefault="00B6397C" w:rsidP="00B6397C">
                  <w:pPr>
                    <w:tabs>
                      <w:tab w:val="right" w:pos="4743"/>
                    </w:tabs>
                    <w:jc w:val="both"/>
                    <w:rPr>
                      <w:i/>
                    </w:rPr>
                  </w:pPr>
                  <w:r w:rsidRPr="000D2CB2">
                    <w:rPr>
                      <w:i/>
                      <w:sz w:val="22"/>
                      <w:szCs w:val="22"/>
                    </w:rPr>
                    <w:t xml:space="preserve">E-mail: </w:t>
                  </w:r>
                </w:p>
              </w:tc>
              <w:tc>
                <w:tcPr>
                  <w:tcW w:w="4509" w:type="dxa"/>
                  <w:tcBorders>
                    <w:right w:val="single" w:sz="4" w:space="0" w:color="auto"/>
                  </w:tcBorders>
                  <w:vAlign w:val="center"/>
                </w:tcPr>
                <w:p w:rsidR="00B6397C" w:rsidRPr="000D2CB2" w:rsidRDefault="00B6397C" w:rsidP="00B6397C">
                  <w:pPr>
                    <w:pStyle w:val="a7"/>
                    <w:tabs>
                      <w:tab w:val="right" w:pos="4743"/>
                    </w:tabs>
                    <w:rPr>
                      <w:rFonts w:ascii="Times New Roman" w:hAnsi="Times New Roman"/>
                      <w:i/>
                      <w:szCs w:val="24"/>
                    </w:rPr>
                  </w:pPr>
                  <w:r>
                    <w:rPr>
                      <w:rFonts w:ascii="Times New Roman" w:hAnsi="Times New Roman"/>
                      <w:i/>
                      <w:szCs w:val="24"/>
                    </w:rPr>
                    <w:t>scmc1</w:t>
                  </w:r>
                  <w:r w:rsidRPr="000D2CB2">
                    <w:rPr>
                      <w:rFonts w:ascii="Times New Roman" w:hAnsi="Times New Roman"/>
                      <w:i/>
                      <w:szCs w:val="24"/>
                    </w:rPr>
                    <w:t>@</w:t>
                  </w:r>
                  <w:proofErr w:type="spellStart"/>
                  <w:r>
                    <w:rPr>
                      <w:rFonts w:ascii="Times New Roman" w:hAnsi="Times New Roman"/>
                      <w:i/>
                      <w:szCs w:val="24"/>
                    </w:rPr>
                    <w:t>ms</w:t>
                  </w:r>
                  <w:r w:rsidRPr="000D2CB2">
                    <w:rPr>
                      <w:rFonts w:ascii="Times New Roman" w:hAnsi="Times New Roman"/>
                      <w:i/>
                      <w:szCs w:val="24"/>
                    </w:rPr>
                    <w:t>.</w:t>
                  </w:r>
                  <w:r>
                    <w:rPr>
                      <w:rFonts w:ascii="Times New Roman" w:hAnsi="Times New Roman"/>
                      <w:i/>
                      <w:szCs w:val="24"/>
                    </w:rPr>
                    <w:t>md</w:t>
                  </w:r>
                  <w:proofErr w:type="spellEnd"/>
                </w:p>
              </w:tc>
            </w:tr>
            <w:tr w:rsidR="00B6397C" w:rsidRPr="00C60D06" w:rsidTr="00B6397C">
              <w:trPr>
                <w:trHeight w:val="397"/>
              </w:trPr>
              <w:tc>
                <w:tcPr>
                  <w:tcW w:w="674" w:type="dxa"/>
                  <w:vMerge/>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p>
              </w:tc>
              <w:tc>
                <w:tcPr>
                  <w:tcW w:w="4254" w:type="dxa"/>
                  <w:vMerge/>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p>
              </w:tc>
              <w:tc>
                <w:tcPr>
                  <w:tcW w:w="1304" w:type="dxa"/>
                  <w:tcBorders>
                    <w:left w:val="single" w:sz="4" w:space="0" w:color="auto"/>
                    <w:bottom w:val="single" w:sz="4" w:space="0" w:color="auto"/>
                  </w:tcBorders>
                  <w:vAlign w:val="center"/>
                </w:tcPr>
                <w:p w:rsidR="00B6397C" w:rsidRPr="000D2CB2" w:rsidRDefault="00B6397C" w:rsidP="00B6397C">
                  <w:pPr>
                    <w:pStyle w:val="a7"/>
                    <w:rPr>
                      <w:i/>
                      <w:szCs w:val="22"/>
                    </w:rPr>
                  </w:pPr>
                  <w:r w:rsidRPr="000D2CB2">
                    <w:rPr>
                      <w:i/>
                      <w:sz w:val="22"/>
                      <w:szCs w:val="22"/>
                    </w:rPr>
                    <w:t xml:space="preserve">Persoana </w:t>
                  </w:r>
                </w:p>
                <w:p w:rsidR="00B6397C" w:rsidRPr="000D2CB2" w:rsidRDefault="00B6397C" w:rsidP="00B6397C">
                  <w:pPr>
                    <w:jc w:val="both"/>
                    <w:rPr>
                      <w:i/>
                    </w:rPr>
                  </w:pPr>
                  <w:r w:rsidRPr="000D2CB2">
                    <w:rPr>
                      <w:i/>
                      <w:sz w:val="22"/>
                      <w:szCs w:val="22"/>
                      <w:lang w:val="en-US"/>
                    </w:rPr>
                    <w:t>de contact:</w:t>
                  </w:r>
                </w:p>
              </w:tc>
              <w:tc>
                <w:tcPr>
                  <w:tcW w:w="4509" w:type="dxa"/>
                  <w:tcBorders>
                    <w:bottom w:val="single" w:sz="4" w:space="0" w:color="auto"/>
                    <w:right w:val="single" w:sz="4" w:space="0" w:color="auto"/>
                  </w:tcBorders>
                  <w:vAlign w:val="center"/>
                </w:tcPr>
                <w:p w:rsidR="00B6397C" w:rsidRPr="00EE3009" w:rsidRDefault="00B6397C" w:rsidP="00B6397C">
                  <w:pPr>
                    <w:pStyle w:val="a7"/>
                    <w:tabs>
                      <w:tab w:val="right" w:pos="4743"/>
                    </w:tabs>
                    <w:rPr>
                      <w:rFonts w:ascii="Times New Roman" w:hAnsi="Times New Roman"/>
                      <w:i/>
                      <w:szCs w:val="24"/>
                    </w:rPr>
                  </w:pPr>
                  <w:proofErr w:type="spellStart"/>
                  <w:r>
                    <w:rPr>
                      <w:rFonts w:ascii="Times New Roman" w:hAnsi="Times New Roman"/>
                      <w:i/>
                      <w:szCs w:val="24"/>
                    </w:rPr>
                    <w:t>Cerî</w:t>
                  </w:r>
                  <w:proofErr w:type="spellEnd"/>
                  <w:r>
                    <w:rPr>
                      <w:rFonts w:ascii="Times New Roman" w:hAnsi="Times New Roman"/>
                      <w:i/>
                      <w:szCs w:val="24"/>
                    </w:rPr>
                    <w:t xml:space="preserve"> Ana</w:t>
                  </w:r>
                  <w:r w:rsidRPr="000D2CB2">
                    <w:rPr>
                      <w:rFonts w:ascii="Times New Roman" w:hAnsi="Times New Roman"/>
                      <w:i/>
                      <w:szCs w:val="24"/>
                    </w:rPr>
                    <w:t xml:space="preserve">, </w:t>
                  </w:r>
                  <w:r>
                    <w:rPr>
                      <w:rFonts w:ascii="Times New Roman" w:hAnsi="Times New Roman"/>
                      <w:i/>
                      <w:szCs w:val="24"/>
                    </w:rPr>
                    <w:t xml:space="preserve">jurist </w:t>
                  </w:r>
                </w:p>
              </w:tc>
            </w:tr>
            <w:tr w:rsidR="00B6397C" w:rsidRPr="00C60D06" w:rsidTr="00457832">
              <w:trPr>
                <w:trHeight w:val="82"/>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1.13.</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r w:rsidRPr="00A20ACF">
                    <w:rPr>
                      <w:szCs w:val="24"/>
                    </w:rPr>
                    <w:t>Contract de achiziție rezervat atelierelor protejate</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746014" w:rsidRDefault="00B6397C" w:rsidP="00B6397C">
                  <w:pPr>
                    <w:pStyle w:val="a7"/>
                    <w:tabs>
                      <w:tab w:val="right" w:pos="4743"/>
                    </w:tabs>
                    <w:rPr>
                      <w:rFonts w:ascii="Times New Roman" w:hAnsi="Times New Roman"/>
                      <w:i/>
                      <w:szCs w:val="24"/>
                    </w:rPr>
                  </w:pPr>
                  <w:r w:rsidRPr="00746014">
                    <w:rPr>
                      <w:rFonts w:ascii="Times New Roman" w:hAnsi="Times New Roman"/>
                      <w:i/>
                      <w:szCs w:val="24"/>
                    </w:rPr>
                    <w:t>nu</w:t>
                  </w:r>
                </w:p>
              </w:tc>
            </w:tr>
            <w:tr w:rsidR="00B6397C" w:rsidRPr="00C60D06" w:rsidTr="00457832">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lastRenderedPageBreak/>
                    <w:t>1.14.</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2"/>
                    </w:rPr>
                  </w:pPr>
                  <w:r w:rsidRPr="00A20ACF">
                    <w:rPr>
                      <w:szCs w:val="24"/>
                    </w:rPr>
                    <w:t>Tipul contractului:</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806AE8" w:rsidRDefault="00B6397C" w:rsidP="00B6397C">
                  <w:pPr>
                    <w:tabs>
                      <w:tab w:val="left" w:pos="284"/>
                      <w:tab w:val="right" w:pos="9531"/>
                    </w:tabs>
                    <w:spacing w:line="360" w:lineRule="auto"/>
                    <w:contextualSpacing/>
                  </w:pPr>
                  <w:r w:rsidRPr="00ED5B07">
                    <w:t>Vînzare-cumpărare</w:t>
                  </w:r>
                </w:p>
              </w:tc>
            </w:tr>
            <w:tr w:rsidR="00B6397C" w:rsidRPr="00C60D06" w:rsidTr="00457832">
              <w:trPr>
                <w:trHeight w:val="300"/>
              </w:trPr>
              <w:tc>
                <w:tcPr>
                  <w:tcW w:w="67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sidRPr="00C60D06">
                    <w:rPr>
                      <w:spacing w:val="-4"/>
                    </w:rPr>
                    <w:t>1.15.</w:t>
                  </w:r>
                </w:p>
              </w:tc>
              <w:tc>
                <w:tcPr>
                  <w:tcW w:w="4254" w:type="dxa"/>
                  <w:tcBorders>
                    <w:top w:val="single" w:sz="4" w:space="0" w:color="auto"/>
                    <w:left w:val="single" w:sz="4" w:space="0" w:color="auto"/>
                    <w:bottom w:val="single" w:sz="4" w:space="0" w:color="auto"/>
                    <w:right w:val="single" w:sz="4" w:space="0" w:color="auto"/>
                  </w:tcBorders>
                  <w:vAlign w:val="center"/>
                </w:tcPr>
                <w:p w:rsidR="00B6397C" w:rsidRPr="00A20ACF" w:rsidRDefault="00B6397C" w:rsidP="00457832">
                  <w:pPr>
                    <w:pStyle w:val="a7"/>
                    <w:rPr>
                      <w:szCs w:val="24"/>
                    </w:rPr>
                  </w:pPr>
                  <w:r w:rsidRPr="00A20ACF">
                    <w:rPr>
                      <w:szCs w:val="24"/>
                    </w:rPr>
                    <w:t>Condiții speciale de care depinde îndeplinirea contractului</w:t>
                  </w:r>
                  <w:r w:rsidRPr="00A20ACF">
                    <w:rPr>
                      <w:b/>
                      <w:szCs w:val="24"/>
                    </w:rPr>
                    <w:t xml:space="preserve">: </w:t>
                  </w:r>
                </w:p>
              </w:tc>
              <w:tc>
                <w:tcPr>
                  <w:tcW w:w="5813" w:type="dxa"/>
                  <w:gridSpan w:val="2"/>
                  <w:tcBorders>
                    <w:top w:val="single" w:sz="4" w:space="0" w:color="auto"/>
                    <w:left w:val="single" w:sz="4" w:space="0" w:color="auto"/>
                    <w:bottom w:val="single" w:sz="4" w:space="0" w:color="auto"/>
                    <w:right w:val="single" w:sz="4" w:space="0" w:color="auto"/>
                  </w:tcBorders>
                  <w:vAlign w:val="center"/>
                </w:tcPr>
                <w:p w:rsidR="00B6397C" w:rsidRPr="00806AE8" w:rsidRDefault="00B6397C" w:rsidP="00B6397C">
                  <w:pPr>
                    <w:pStyle w:val="a7"/>
                    <w:tabs>
                      <w:tab w:val="right" w:pos="4743"/>
                    </w:tabs>
                    <w:rPr>
                      <w:rFonts w:ascii="Times New Roman" w:hAnsi="Times New Roman"/>
                      <w:i/>
                      <w:spacing w:val="-2"/>
                      <w:szCs w:val="24"/>
                    </w:rPr>
                  </w:pPr>
                  <w:r w:rsidRPr="00806AE8">
                    <w:rPr>
                      <w:rFonts w:ascii="Times New Roman" w:hAnsi="Times New Roman"/>
                      <w:i/>
                      <w:spacing w:val="-2"/>
                      <w:szCs w:val="24"/>
                    </w:rPr>
                    <w:t>Nu se aplică</w:t>
                  </w:r>
                </w:p>
              </w:tc>
            </w:tr>
          </w:tbl>
          <w:p w:rsidR="00A20ACF" w:rsidRPr="00C60D06" w:rsidRDefault="00A20ACF" w:rsidP="00457832"/>
          <w:p w:rsidR="00A20ACF" w:rsidRPr="00C60D06" w:rsidRDefault="00A20ACF" w:rsidP="00457832"/>
        </w:tc>
      </w:tr>
      <w:tr w:rsidR="00A20ACF" w:rsidRPr="00C60D06" w:rsidTr="00457832">
        <w:trPr>
          <w:trHeight w:val="600"/>
        </w:trPr>
        <w:tc>
          <w:tcPr>
            <w:tcW w:w="9747" w:type="dxa"/>
            <w:vAlign w:val="center"/>
          </w:tcPr>
          <w:p w:rsidR="00A20ACF" w:rsidRPr="00C60D06" w:rsidRDefault="00A20ACF" w:rsidP="0002312A">
            <w:pPr>
              <w:pStyle w:val="2"/>
              <w:keepNext w:val="0"/>
              <w:keepLines w:val="0"/>
              <w:numPr>
                <w:ilvl w:val="0"/>
                <w:numId w:val="22"/>
              </w:numPr>
              <w:tabs>
                <w:tab w:val="left" w:pos="360"/>
              </w:tabs>
              <w:spacing w:before="0"/>
              <w:jc w:val="center"/>
            </w:pPr>
            <w:bookmarkStart w:id="142" w:name="_Toc392180191"/>
            <w:bookmarkStart w:id="143" w:name="_Toc449539079"/>
            <w:r w:rsidRPr="00C60D06">
              <w:lastRenderedPageBreak/>
              <w:t xml:space="preserve">Lista </w:t>
            </w:r>
            <w:r w:rsidR="00270B97">
              <w:t>bunurilor/</w:t>
            </w:r>
            <w:r w:rsidRPr="00C60D06">
              <w:t>serviciilor</w:t>
            </w:r>
            <w:r w:rsidRPr="00C60D06">
              <w:rPr>
                <w:color w:val="FF0000"/>
              </w:rPr>
              <w:t xml:space="preserve"> </w:t>
            </w:r>
            <w:r w:rsidRPr="00C60D06">
              <w:t>și specificațiile tehnice:</w:t>
            </w:r>
            <w:bookmarkEnd w:id="142"/>
            <w:bookmarkEnd w:id="143"/>
          </w:p>
        </w:tc>
      </w:tr>
    </w:tbl>
    <w:p w:rsidR="00A20ACF" w:rsidRPr="00C60D06" w:rsidRDefault="00A20ACF" w:rsidP="00A20ACF"/>
    <w:tbl>
      <w:tblPr>
        <w:tblW w:w="9747" w:type="dxa"/>
        <w:tblLayout w:type="fixed"/>
        <w:tblLook w:val="04A0" w:firstRow="1" w:lastRow="0" w:firstColumn="1" w:lastColumn="0" w:noHBand="0" w:noVBand="1"/>
      </w:tblPr>
      <w:tblGrid>
        <w:gridCol w:w="510"/>
        <w:gridCol w:w="30"/>
        <w:gridCol w:w="1019"/>
        <w:gridCol w:w="6"/>
        <w:gridCol w:w="2393"/>
        <w:gridCol w:w="10"/>
        <w:gridCol w:w="1385"/>
        <w:gridCol w:w="1276"/>
        <w:gridCol w:w="3118"/>
      </w:tblGrid>
      <w:tr w:rsidR="00B6397C" w:rsidRPr="000B28C8" w:rsidTr="00B6397C">
        <w:trPr>
          <w:trHeight w:val="883"/>
        </w:trPr>
        <w:tc>
          <w:tcPr>
            <w:tcW w:w="54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397C" w:rsidRPr="00FF280B" w:rsidRDefault="00B6397C" w:rsidP="00B6397C">
            <w:pPr>
              <w:spacing w:before="120"/>
              <w:jc w:val="center"/>
              <w:rPr>
                <w:b/>
              </w:rPr>
            </w:pPr>
            <w:r w:rsidRPr="00FF280B">
              <w:rPr>
                <w:b/>
              </w:rPr>
              <w:t>Nr. d/o</w:t>
            </w:r>
          </w:p>
        </w:tc>
        <w:tc>
          <w:tcPr>
            <w:tcW w:w="102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397C" w:rsidRPr="00FF280B" w:rsidRDefault="00B6397C" w:rsidP="00B6397C">
            <w:pPr>
              <w:spacing w:before="120"/>
              <w:jc w:val="center"/>
              <w:rPr>
                <w:b/>
              </w:rPr>
            </w:pPr>
            <w:r w:rsidRPr="00FF280B">
              <w:rPr>
                <w:b/>
              </w:rPr>
              <w:t>Cod CPV</w:t>
            </w:r>
          </w:p>
        </w:tc>
        <w:tc>
          <w:tcPr>
            <w:tcW w:w="239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397C" w:rsidRPr="00FF280B" w:rsidRDefault="00B6397C" w:rsidP="00B6397C">
            <w:pPr>
              <w:spacing w:before="120"/>
              <w:jc w:val="center"/>
              <w:rPr>
                <w:b/>
              </w:rPr>
            </w:pPr>
            <w:r w:rsidRPr="00FF280B">
              <w:rPr>
                <w:b/>
              </w:rPr>
              <w:t>Denumirea bunurilor/serviciilor/lucrărilor solicitate</w:t>
            </w:r>
          </w:p>
        </w:tc>
        <w:tc>
          <w:tcPr>
            <w:tcW w:w="1395"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397C" w:rsidRPr="00FF280B" w:rsidRDefault="00B6397C" w:rsidP="00B6397C">
            <w:pPr>
              <w:spacing w:before="120"/>
              <w:jc w:val="center"/>
              <w:rPr>
                <w:b/>
              </w:rPr>
            </w:pPr>
            <w:r w:rsidRPr="00FF280B">
              <w:rPr>
                <w:b/>
              </w:rPr>
              <w:t>Unitatea de măsură</w:t>
            </w:r>
          </w:p>
        </w:tc>
        <w:tc>
          <w:tcPr>
            <w:tcW w:w="127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397C" w:rsidRPr="00FF280B" w:rsidRDefault="00B6397C" w:rsidP="00B6397C">
            <w:pPr>
              <w:spacing w:before="120"/>
              <w:jc w:val="center"/>
              <w:rPr>
                <w:b/>
              </w:rPr>
            </w:pPr>
            <w:r w:rsidRPr="00FF280B">
              <w:rPr>
                <w:b/>
              </w:rPr>
              <w:t>Cantitatea</w:t>
            </w:r>
          </w:p>
        </w:tc>
        <w:tc>
          <w:tcPr>
            <w:tcW w:w="3118"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B6397C" w:rsidRPr="00FF280B" w:rsidRDefault="00B6397C" w:rsidP="00B6397C">
            <w:pPr>
              <w:spacing w:before="120"/>
              <w:jc w:val="center"/>
              <w:rPr>
                <w:b/>
              </w:rPr>
            </w:pPr>
            <w:r w:rsidRPr="00FF280B">
              <w:rPr>
                <w:b/>
              </w:rPr>
              <w:t>Specificarea tehnică deplină solicitată, Standarde de referință</w:t>
            </w:r>
          </w:p>
        </w:tc>
      </w:tr>
      <w:tr w:rsidR="00B6397C" w:rsidRPr="00B639E1" w:rsidTr="00B6397C">
        <w:trPr>
          <w:trHeight w:val="274"/>
        </w:trPr>
        <w:tc>
          <w:tcPr>
            <w:tcW w:w="540"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6397C" w:rsidRPr="00FF280B" w:rsidRDefault="00B6397C" w:rsidP="00B6397C">
            <w:pPr>
              <w:spacing w:before="120"/>
              <w:jc w:val="center"/>
            </w:pPr>
          </w:p>
        </w:tc>
        <w:tc>
          <w:tcPr>
            <w:tcW w:w="102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6397C" w:rsidRPr="00FF280B" w:rsidRDefault="00B6397C" w:rsidP="00B6397C">
            <w:pPr>
              <w:spacing w:before="120"/>
              <w:jc w:val="center"/>
            </w:pPr>
          </w:p>
        </w:tc>
        <w:tc>
          <w:tcPr>
            <w:tcW w:w="2393" w:type="dxa"/>
            <w:tcBorders>
              <w:top w:val="single" w:sz="4" w:space="0" w:color="auto"/>
              <w:left w:val="single" w:sz="4" w:space="0" w:color="auto"/>
              <w:bottom w:val="single" w:sz="4" w:space="0" w:color="auto"/>
              <w:right w:val="single" w:sz="4" w:space="0" w:color="auto"/>
            </w:tcBorders>
            <w:shd w:val="clear" w:color="auto" w:fill="FFFF00"/>
            <w:vAlign w:val="center"/>
          </w:tcPr>
          <w:p w:rsidR="00B6397C" w:rsidRPr="009A55D3" w:rsidRDefault="00B6397C" w:rsidP="00B6397C">
            <w:pPr>
              <w:tabs>
                <w:tab w:val="left" w:pos="-9923"/>
                <w:tab w:val="right" w:pos="0"/>
                <w:tab w:val="left" w:pos="709"/>
              </w:tabs>
              <w:jc w:val="center"/>
              <w:rPr>
                <w:b/>
              </w:rPr>
            </w:pPr>
            <w:r w:rsidRPr="00FF280B">
              <w:rPr>
                <w:b/>
              </w:rPr>
              <w:t>Lotul 1</w:t>
            </w:r>
            <w:bookmarkStart w:id="144" w:name="OLE_LINK5"/>
            <w:bookmarkStart w:id="145" w:name="OLE_LINK6"/>
            <w:r w:rsidRPr="00636DE8">
              <w:rPr>
                <w:b/>
              </w:rPr>
              <w:t xml:space="preserve"> ABX Pentra 400 (analizator biochimic automat)</w:t>
            </w:r>
            <w:bookmarkEnd w:id="144"/>
            <w:bookmarkEnd w:id="145"/>
          </w:p>
        </w:tc>
        <w:tc>
          <w:tcPr>
            <w:tcW w:w="1395" w:type="dxa"/>
            <w:gridSpan w:val="2"/>
            <w:tcBorders>
              <w:top w:val="single" w:sz="4" w:space="0" w:color="auto"/>
              <w:left w:val="single" w:sz="4" w:space="0" w:color="auto"/>
              <w:bottom w:val="single" w:sz="4" w:space="0" w:color="auto"/>
              <w:right w:val="single" w:sz="4" w:space="0" w:color="auto"/>
            </w:tcBorders>
            <w:shd w:val="clear" w:color="auto" w:fill="FFFF00"/>
            <w:vAlign w:val="center"/>
          </w:tcPr>
          <w:p w:rsidR="00B6397C" w:rsidRPr="00FF280B" w:rsidRDefault="00B6397C" w:rsidP="00B6397C">
            <w:pPr>
              <w:spacing w:before="120"/>
              <w:jc w:val="center"/>
            </w:pPr>
          </w:p>
        </w:tc>
        <w:tc>
          <w:tcPr>
            <w:tcW w:w="1276" w:type="dxa"/>
            <w:tcBorders>
              <w:top w:val="single" w:sz="4" w:space="0" w:color="auto"/>
              <w:left w:val="single" w:sz="4" w:space="0" w:color="auto"/>
              <w:bottom w:val="single" w:sz="4" w:space="0" w:color="auto"/>
              <w:right w:val="single" w:sz="4" w:space="0" w:color="auto"/>
            </w:tcBorders>
            <w:shd w:val="clear" w:color="auto" w:fill="FFFF00"/>
            <w:vAlign w:val="center"/>
          </w:tcPr>
          <w:p w:rsidR="00B6397C" w:rsidRPr="00FF280B" w:rsidRDefault="00B6397C" w:rsidP="00B6397C">
            <w:pPr>
              <w:spacing w:before="120"/>
              <w:jc w:val="center"/>
            </w:pPr>
          </w:p>
        </w:tc>
        <w:tc>
          <w:tcPr>
            <w:tcW w:w="3118" w:type="dxa"/>
            <w:tcBorders>
              <w:top w:val="single" w:sz="4" w:space="0" w:color="auto"/>
              <w:left w:val="single" w:sz="4" w:space="0" w:color="auto"/>
              <w:bottom w:val="single" w:sz="4" w:space="0" w:color="auto"/>
              <w:right w:val="single" w:sz="4" w:space="0" w:color="auto"/>
            </w:tcBorders>
            <w:shd w:val="clear" w:color="auto" w:fill="FFFF00"/>
            <w:vAlign w:val="center"/>
          </w:tcPr>
          <w:p w:rsidR="00B6397C" w:rsidRPr="00FF280B" w:rsidRDefault="00B6397C" w:rsidP="00B6397C">
            <w:pPr>
              <w:spacing w:before="120"/>
              <w:jc w:val="center"/>
            </w:pPr>
          </w:p>
        </w:tc>
      </w:tr>
      <w:tr w:rsidR="00B6397C" w:rsidRPr="000B28C8" w:rsidTr="00B6397C">
        <w:trPr>
          <w:trHeight w:val="337"/>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b/>
                <w:bCs/>
                <w:color w:val="000000"/>
                <w:sz w:val="22"/>
                <w:szCs w:val="22"/>
                <w:lang w:val="en-US"/>
              </w:rPr>
            </w:pPr>
            <w:r w:rsidRPr="00CA0879">
              <w:rPr>
                <w:rFonts w:ascii="Calibri" w:hAnsi="Calibri"/>
                <w:b/>
                <w:bCs/>
                <w:color w:val="000000"/>
                <w:sz w:val="22"/>
                <w:szCs w:val="22"/>
                <w:lang w:val="en-US"/>
              </w:rPr>
              <w:t>ALT</w:t>
            </w:r>
            <w:r w:rsidRPr="00CA0879">
              <w:rPr>
                <w:rFonts w:ascii="Calibri" w:hAnsi="Calibri"/>
                <w:color w:val="000000"/>
                <w:sz w:val="22"/>
                <w:szCs w:val="22"/>
                <w:lang w:val="en-US"/>
              </w:rPr>
              <w:t xml:space="preserve"> ABX Pentra ALT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ALT in ser sau</w:t>
            </w:r>
            <w:r w:rsidRPr="000C1F26">
              <w:rPr>
                <w:color w:val="000000"/>
                <w:sz w:val="16"/>
                <w:szCs w:val="16"/>
                <w:lang w:val="en-US"/>
              </w:rPr>
              <w:br/>
              <w:t>plasma;</w:t>
            </w:r>
            <w:r w:rsidRPr="000C1F26">
              <w:rPr>
                <w:color w:val="000000"/>
                <w:sz w:val="16"/>
                <w:szCs w:val="16"/>
                <w:lang w:val="en-US"/>
              </w:rPr>
              <w:br/>
              <w:t>250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fara piridoxal-fosfat;</w:t>
            </w:r>
            <w:r w:rsidRPr="000C1F26">
              <w:rPr>
                <w:color w:val="000000"/>
                <w:sz w:val="16"/>
                <w:szCs w:val="16"/>
                <w:lang w:val="en-US"/>
              </w:rPr>
              <w:br/>
              <w:t>Liniaritate: 4-600 U/L;</w:t>
            </w:r>
            <w:r w:rsidRPr="000C1F26">
              <w:rPr>
                <w:color w:val="000000"/>
                <w:sz w:val="16"/>
                <w:szCs w:val="16"/>
                <w:lang w:val="en-US"/>
              </w:rPr>
              <w:br/>
              <w:t>Lungime de unda: 340/420 nm;</w:t>
            </w:r>
            <w:r w:rsidRPr="000C1F26">
              <w:rPr>
                <w:color w:val="000000"/>
                <w:sz w:val="16"/>
                <w:szCs w:val="16"/>
                <w:lang w:val="en-US"/>
              </w:rPr>
              <w:br/>
              <w:t xml:space="preserve">Volum proba: 20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r>
      <w:tr w:rsidR="00B6397C" w:rsidRPr="000B28C8" w:rsidTr="00B6397C">
        <w:trPr>
          <w:trHeight w:val="314"/>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2</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b/>
                <w:bCs/>
                <w:color w:val="000000"/>
                <w:sz w:val="22"/>
                <w:szCs w:val="22"/>
                <w:lang w:val="en-US"/>
              </w:rPr>
            </w:pPr>
            <w:r w:rsidRPr="00CA0879">
              <w:rPr>
                <w:rFonts w:ascii="Calibri" w:hAnsi="Calibri"/>
                <w:b/>
                <w:bCs/>
                <w:color w:val="000000"/>
                <w:sz w:val="22"/>
                <w:szCs w:val="22"/>
                <w:lang w:val="en-US"/>
              </w:rPr>
              <w:t>AST</w:t>
            </w:r>
            <w:r w:rsidRPr="00CA0879">
              <w:rPr>
                <w:rFonts w:ascii="Calibri" w:hAnsi="Calibri"/>
                <w:color w:val="000000"/>
                <w:sz w:val="22"/>
                <w:szCs w:val="22"/>
                <w:lang w:val="en-US"/>
              </w:rPr>
              <w:t xml:space="preserve"> ABX Pentra AST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AST in ser sau</w:t>
            </w:r>
            <w:r w:rsidRPr="000C1F26">
              <w:rPr>
                <w:color w:val="000000"/>
                <w:sz w:val="16"/>
                <w:szCs w:val="16"/>
                <w:lang w:val="en-US"/>
              </w:rPr>
              <w:br/>
              <w:t>plasma;</w:t>
            </w:r>
            <w:r w:rsidRPr="000C1F26">
              <w:rPr>
                <w:color w:val="000000"/>
                <w:sz w:val="16"/>
                <w:szCs w:val="16"/>
                <w:lang w:val="en-US"/>
              </w:rPr>
              <w:br/>
              <w:t>250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fara piridoxal-fosfat;</w:t>
            </w:r>
            <w:r w:rsidRPr="000C1F26">
              <w:rPr>
                <w:color w:val="000000"/>
                <w:sz w:val="16"/>
                <w:szCs w:val="16"/>
                <w:lang w:val="en-US"/>
              </w:rPr>
              <w:br/>
              <w:t>Liniaritate: 4-600 U/L;</w:t>
            </w:r>
            <w:r w:rsidRPr="000C1F26">
              <w:rPr>
                <w:color w:val="000000"/>
                <w:sz w:val="16"/>
                <w:szCs w:val="16"/>
                <w:lang w:val="en-US"/>
              </w:rPr>
              <w:br/>
              <w:t>Lungime de unda: 340/420 nm;</w:t>
            </w:r>
            <w:r w:rsidRPr="000C1F26">
              <w:rPr>
                <w:color w:val="000000"/>
                <w:sz w:val="16"/>
                <w:szCs w:val="16"/>
                <w:lang w:val="en-US"/>
              </w:rPr>
              <w:br/>
              <w:t xml:space="preserve">Volum proba: 20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 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r>
      <w:tr w:rsidR="00B6397C" w:rsidRPr="000B28C8" w:rsidTr="00B6397C">
        <w:trPr>
          <w:trHeight w:val="314"/>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3</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b/>
                <w:bCs/>
                <w:color w:val="000000"/>
                <w:sz w:val="22"/>
                <w:szCs w:val="22"/>
                <w:lang w:val="en-US"/>
              </w:rPr>
            </w:pPr>
            <w:r w:rsidRPr="00CA0879">
              <w:rPr>
                <w:rFonts w:ascii="Calibri" w:hAnsi="Calibri"/>
                <w:b/>
                <w:bCs/>
                <w:color w:val="000000"/>
                <w:sz w:val="22"/>
                <w:szCs w:val="22"/>
                <w:lang w:val="en-US"/>
              </w:rPr>
              <w:t>Amilaza</w:t>
            </w:r>
            <w:r w:rsidRPr="00CA0879">
              <w:rPr>
                <w:rFonts w:ascii="Calibri" w:hAnsi="Calibri"/>
                <w:color w:val="000000"/>
                <w:sz w:val="22"/>
                <w:szCs w:val="22"/>
                <w:lang w:val="en-US"/>
              </w:rPr>
              <w:t xml:space="preserve"> ABX Pentra Amylase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16</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amilazei in ser,</w:t>
            </w:r>
            <w:r w:rsidRPr="000C1F26">
              <w:rPr>
                <w:color w:val="000000"/>
                <w:sz w:val="16"/>
                <w:szCs w:val="16"/>
                <w:lang w:val="en-US"/>
              </w:rPr>
              <w:br/>
              <w:t>plasma sau urina;</w:t>
            </w:r>
            <w:r w:rsidRPr="000C1F26">
              <w:rPr>
                <w:color w:val="000000"/>
                <w:sz w:val="16"/>
                <w:szCs w:val="16"/>
                <w:lang w:val="en-US"/>
              </w:rPr>
              <w:br/>
              <w:t>125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cu EPS-G7;</w:t>
            </w:r>
            <w:r w:rsidRPr="000C1F26">
              <w:rPr>
                <w:color w:val="000000"/>
                <w:sz w:val="16"/>
                <w:szCs w:val="16"/>
                <w:lang w:val="en-US"/>
              </w:rPr>
              <w:br/>
              <w:t>Liniaritate: 9 -2000 U/L;</w:t>
            </w:r>
            <w:r w:rsidRPr="000C1F26">
              <w:rPr>
                <w:color w:val="000000"/>
                <w:sz w:val="16"/>
                <w:szCs w:val="16"/>
                <w:lang w:val="en-US"/>
              </w:rPr>
              <w:br/>
              <w:t>Lungime de unda: 405/660 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r>
            <w:r w:rsidRPr="000C1F26">
              <w:rPr>
                <w:color w:val="000000"/>
                <w:sz w:val="16"/>
                <w:szCs w:val="16"/>
                <w:lang w:val="en-US"/>
              </w:rPr>
              <w:lastRenderedPageBreak/>
              <w:t>valori mai mari de: 150 mg/dL;</w:t>
            </w:r>
          </w:p>
        </w:tc>
      </w:tr>
      <w:tr w:rsidR="00B6397C" w:rsidRPr="000B28C8" w:rsidTr="00B6397C">
        <w:trPr>
          <w:trHeight w:val="288"/>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lastRenderedPageBreak/>
              <w:t>4</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b/>
                <w:bCs/>
                <w:color w:val="000000"/>
                <w:sz w:val="22"/>
                <w:szCs w:val="22"/>
                <w:lang w:val="en-US"/>
              </w:rPr>
            </w:pPr>
            <w:r w:rsidRPr="00CA0879">
              <w:rPr>
                <w:rFonts w:ascii="Calibri" w:hAnsi="Calibri"/>
                <w:b/>
                <w:bCs/>
                <w:color w:val="000000"/>
                <w:sz w:val="22"/>
                <w:szCs w:val="22"/>
                <w:lang w:val="en-US"/>
              </w:rPr>
              <w:t>GGT</w:t>
            </w:r>
            <w:r w:rsidRPr="00CA0879">
              <w:rPr>
                <w:rFonts w:ascii="Calibri" w:hAnsi="Calibri"/>
                <w:color w:val="000000"/>
                <w:sz w:val="22"/>
                <w:szCs w:val="22"/>
                <w:lang w:val="en-US"/>
              </w:rPr>
              <w:t xml:space="preserve"> ABX Pentra GGT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gamma-glutamil</w:t>
            </w:r>
            <w:r>
              <w:rPr>
                <w:color w:val="000000"/>
                <w:sz w:val="16"/>
                <w:szCs w:val="16"/>
                <w:lang w:val="en-US"/>
              </w:rPr>
              <w:t xml:space="preserve"> </w:t>
            </w:r>
            <w:r w:rsidRPr="000C1F26">
              <w:rPr>
                <w:color w:val="000000"/>
                <w:sz w:val="16"/>
                <w:szCs w:val="16"/>
                <w:lang w:val="en-US"/>
              </w:rPr>
              <w:t>transferazei</w:t>
            </w:r>
            <w:r>
              <w:rPr>
                <w:color w:val="000000"/>
                <w:sz w:val="16"/>
                <w:szCs w:val="16"/>
                <w:lang w:val="en-US"/>
              </w:rPr>
              <w:t xml:space="preserve"> </w:t>
            </w:r>
            <w:r w:rsidRPr="000C1F26">
              <w:rPr>
                <w:color w:val="000000"/>
                <w:sz w:val="16"/>
                <w:szCs w:val="16"/>
                <w:lang w:val="en-US"/>
              </w:rPr>
              <w:t>in ser, plasma;</w:t>
            </w:r>
            <w:r w:rsidRPr="000C1F26">
              <w:rPr>
                <w:color w:val="000000"/>
                <w:sz w:val="16"/>
                <w:szCs w:val="16"/>
                <w:lang w:val="en-US"/>
              </w:rPr>
              <w:br/>
              <w:t>250 teste/kit</w:t>
            </w:r>
            <w:r>
              <w:rPr>
                <w:color w:val="000000"/>
                <w:sz w:val="16"/>
                <w:szCs w:val="16"/>
                <w:lang w:val="en-US"/>
              </w:rPr>
              <w:t xml:space="preserve"> </w:t>
            </w:r>
            <w:r w:rsidRPr="000C1F26">
              <w:rPr>
                <w:color w:val="000000"/>
                <w:sz w:val="16"/>
                <w:szCs w:val="16"/>
                <w:lang w:val="en-US"/>
              </w:rPr>
              <w:t>Test enzimatic;</w:t>
            </w:r>
            <w:r w:rsidRPr="000C1F26">
              <w:rPr>
                <w:color w:val="000000"/>
                <w:sz w:val="16"/>
                <w:szCs w:val="16"/>
                <w:lang w:val="en-US"/>
              </w:rPr>
              <w:br/>
              <w:t>Metoda: Szasz modificata;</w:t>
            </w:r>
            <w:r w:rsidRPr="000C1F26">
              <w:rPr>
                <w:color w:val="000000"/>
                <w:sz w:val="16"/>
                <w:szCs w:val="16"/>
                <w:lang w:val="en-US"/>
              </w:rPr>
              <w:br/>
              <w:t>Liniaritate: 4 -1000 U/L;</w:t>
            </w:r>
            <w:r w:rsidRPr="000C1F26">
              <w:rPr>
                <w:color w:val="000000"/>
                <w:sz w:val="16"/>
                <w:szCs w:val="16"/>
                <w:lang w:val="en-US"/>
              </w:rPr>
              <w:br/>
              <w:t>Lungime de unda: 405/660 nm;</w:t>
            </w:r>
            <w:r w:rsidRPr="000C1F26">
              <w:rPr>
                <w:color w:val="000000"/>
                <w:sz w:val="16"/>
                <w:szCs w:val="16"/>
                <w:lang w:val="en-US"/>
              </w:rPr>
              <w:br/>
              <w:t xml:space="preserve">Volum proba: 10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Pr>
                <w:color w:val="000000"/>
                <w:sz w:val="16"/>
                <w:szCs w:val="16"/>
                <w:lang w:val="en-US"/>
              </w:rPr>
              <w:t xml:space="preserve"> </w:t>
            </w:r>
            <w:r w:rsidRPr="000C1F26">
              <w:rPr>
                <w:color w:val="000000"/>
                <w:sz w:val="16"/>
                <w:szCs w:val="16"/>
                <w:lang w:val="en-US"/>
              </w:rPr>
              <w:t>Interferente cu Hemoglobina la</w:t>
            </w:r>
            <w:r>
              <w:rPr>
                <w:color w:val="000000"/>
                <w:sz w:val="16"/>
                <w:szCs w:val="16"/>
                <w:lang w:val="en-US"/>
              </w:rPr>
              <w:t xml:space="preserve"> </w:t>
            </w:r>
            <w:r w:rsidRPr="000C1F26">
              <w:rPr>
                <w:color w:val="000000"/>
                <w:sz w:val="16"/>
                <w:szCs w:val="16"/>
                <w:lang w:val="en-US"/>
              </w:rPr>
              <w:t>valori mai mari de: 150 mg/dL;</w:t>
            </w:r>
          </w:p>
        </w:tc>
      </w:tr>
      <w:tr w:rsidR="00B6397C" w:rsidRPr="000B28C8" w:rsidTr="00B6397C">
        <w:trPr>
          <w:trHeight w:val="354"/>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5</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b/>
                <w:bCs/>
                <w:color w:val="000000"/>
                <w:sz w:val="22"/>
                <w:szCs w:val="22"/>
                <w:lang w:val="en-US"/>
              </w:rPr>
            </w:pPr>
            <w:r w:rsidRPr="00CA0879">
              <w:rPr>
                <w:rFonts w:ascii="Calibri" w:hAnsi="Calibri"/>
                <w:b/>
                <w:bCs/>
                <w:color w:val="000000"/>
                <w:sz w:val="22"/>
                <w:szCs w:val="22"/>
                <w:lang w:val="en-US"/>
              </w:rPr>
              <w:t>BILIRUBINA TOTALA</w:t>
            </w:r>
            <w:r w:rsidRPr="000C1F26">
              <w:rPr>
                <w:rFonts w:ascii="Calibri" w:hAnsi="Calibri"/>
                <w:color w:val="000000"/>
                <w:sz w:val="22"/>
                <w:szCs w:val="22"/>
                <w:lang w:val="en-US"/>
              </w:rPr>
              <w:t xml:space="preserve"> ABX Pentra Bilirubin Total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  determinarea bilirubinei totale in</w:t>
            </w:r>
            <w:r w:rsidRPr="000C1F26">
              <w:rPr>
                <w:color w:val="000000"/>
                <w:sz w:val="16"/>
                <w:szCs w:val="16"/>
                <w:lang w:val="en-US"/>
              </w:rPr>
              <w:br/>
              <w:t>ser, plasma;</w:t>
            </w:r>
            <w:r>
              <w:rPr>
                <w:color w:val="000000"/>
                <w:sz w:val="16"/>
                <w:szCs w:val="16"/>
                <w:lang w:val="en-US"/>
              </w:rPr>
              <w:t xml:space="preserve"> </w:t>
            </w:r>
            <w:r w:rsidRPr="000C1F26">
              <w:rPr>
                <w:color w:val="000000"/>
                <w:sz w:val="16"/>
                <w:szCs w:val="16"/>
                <w:lang w:val="en-US"/>
              </w:rPr>
              <w:t>130 teste/kit</w:t>
            </w:r>
            <w:r w:rsidRPr="000C1F26">
              <w:rPr>
                <w:color w:val="000000"/>
                <w:sz w:val="16"/>
                <w:szCs w:val="16"/>
                <w:lang w:val="en-US"/>
              </w:rPr>
              <w:br/>
              <w:t>Test colorimetric;</w:t>
            </w:r>
            <w:r>
              <w:rPr>
                <w:color w:val="000000"/>
                <w:sz w:val="16"/>
                <w:szCs w:val="16"/>
                <w:lang w:val="en-US"/>
              </w:rPr>
              <w:t xml:space="preserve"> </w:t>
            </w:r>
            <w:r w:rsidRPr="000C1F26">
              <w:rPr>
                <w:color w:val="000000"/>
                <w:sz w:val="16"/>
                <w:szCs w:val="16"/>
                <w:lang w:val="en-US"/>
              </w:rPr>
              <w:t>Metoda: cu 2,4-dicloranilina</w:t>
            </w:r>
            <w:r>
              <w:rPr>
                <w:color w:val="000000"/>
                <w:sz w:val="16"/>
                <w:szCs w:val="16"/>
                <w:lang w:val="en-US"/>
              </w:rPr>
              <w:t xml:space="preserve"> </w:t>
            </w:r>
            <w:r w:rsidRPr="000C1F26">
              <w:rPr>
                <w:color w:val="000000"/>
                <w:sz w:val="16"/>
                <w:szCs w:val="16"/>
                <w:lang w:val="en-US"/>
              </w:rPr>
              <w:t>(DCA)</w:t>
            </w:r>
            <w:r w:rsidRPr="000C1F26">
              <w:rPr>
                <w:color w:val="000000"/>
                <w:sz w:val="16"/>
                <w:szCs w:val="16"/>
                <w:lang w:val="en-US"/>
              </w:rPr>
              <w:br/>
              <w:t>Liniaritate: &gt;20 mg/dL;</w:t>
            </w:r>
            <w:r w:rsidRPr="000C1F26">
              <w:rPr>
                <w:color w:val="000000"/>
                <w:sz w:val="16"/>
                <w:szCs w:val="16"/>
                <w:lang w:val="en-US"/>
              </w:rPr>
              <w:br/>
              <w:t>Lungime de unda: 550/660nm;</w:t>
            </w:r>
            <w:r w:rsidRPr="000C1F26">
              <w:rPr>
                <w:color w:val="000000"/>
                <w:sz w:val="16"/>
                <w:szCs w:val="16"/>
                <w:lang w:val="en-US"/>
              </w:rPr>
              <w:br/>
              <w:t>Volum proba: 5</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Hemoglobina la valori mai mari</w:t>
            </w:r>
            <w:r w:rsidRPr="000C1F26">
              <w:rPr>
                <w:color w:val="000000"/>
                <w:sz w:val="16"/>
                <w:szCs w:val="16"/>
                <w:lang w:val="en-US"/>
              </w:rPr>
              <w:br/>
              <w:t>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r>
      <w:tr w:rsidR="00B6397C" w:rsidRPr="000B28C8" w:rsidTr="00B6397C">
        <w:trPr>
          <w:trHeight w:val="353"/>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6</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b/>
                <w:bCs/>
                <w:color w:val="000000"/>
                <w:sz w:val="22"/>
                <w:szCs w:val="22"/>
                <w:lang w:val="en-US"/>
              </w:rPr>
            </w:pPr>
            <w:r w:rsidRPr="00CA0879">
              <w:rPr>
                <w:rFonts w:ascii="Calibri" w:hAnsi="Calibri"/>
                <w:b/>
                <w:bCs/>
                <w:color w:val="000000"/>
                <w:sz w:val="22"/>
                <w:szCs w:val="22"/>
                <w:lang w:val="en-US"/>
              </w:rPr>
              <w:t>BILIRUBINA DIRECTA</w:t>
            </w:r>
            <w:r w:rsidRPr="000C1F26">
              <w:rPr>
                <w:rFonts w:ascii="Calibri" w:hAnsi="Calibri"/>
                <w:color w:val="000000"/>
                <w:sz w:val="22"/>
                <w:szCs w:val="22"/>
                <w:lang w:val="en-US"/>
              </w:rPr>
              <w:t xml:space="preserve"> ABX Pentra Bilirubin Direct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bilirubinei directe in</w:t>
            </w:r>
            <w:r w:rsidRPr="000C1F26">
              <w:rPr>
                <w:color w:val="000000"/>
                <w:sz w:val="16"/>
                <w:szCs w:val="16"/>
                <w:lang w:val="en-US"/>
              </w:rPr>
              <w:br/>
              <w:t>ser, plasma;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cu 2,4-dicloranilina</w:t>
            </w:r>
            <w:r w:rsidRPr="000C1F26">
              <w:rPr>
                <w:color w:val="000000"/>
                <w:sz w:val="16"/>
                <w:szCs w:val="16"/>
                <w:lang w:val="en-US"/>
              </w:rPr>
              <w:br/>
              <w:t>(DCA)</w:t>
            </w:r>
            <w:r w:rsidRPr="000C1F26">
              <w:rPr>
                <w:color w:val="000000"/>
                <w:sz w:val="16"/>
                <w:szCs w:val="16"/>
                <w:lang w:val="en-US"/>
              </w:rPr>
              <w:br/>
              <w:t>Liniaritate: &lt;6.78 mg/dL;</w:t>
            </w:r>
            <w:r w:rsidRPr="000C1F26">
              <w:rPr>
                <w:color w:val="000000"/>
                <w:sz w:val="16"/>
                <w:szCs w:val="16"/>
                <w:lang w:val="en-US"/>
              </w:rPr>
              <w:br/>
              <w:t>Lungime de unda: 550/660 nm;</w:t>
            </w:r>
            <w:r w:rsidRPr="000C1F26">
              <w:rPr>
                <w:color w:val="000000"/>
                <w:sz w:val="16"/>
                <w:szCs w:val="16"/>
                <w:lang w:val="en-US"/>
              </w:rPr>
              <w:br/>
              <w:t>Volum proba: 25</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Hemoglobina la valori mai mari</w:t>
            </w:r>
            <w:r w:rsidRPr="000C1F26">
              <w:rPr>
                <w:color w:val="000000"/>
                <w:sz w:val="16"/>
                <w:szCs w:val="16"/>
                <w:lang w:val="en-US"/>
              </w:rPr>
              <w:br/>
              <w:t>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r>
      <w:tr w:rsidR="00B6397C" w:rsidRPr="000B28C8" w:rsidTr="00B6397C">
        <w:trPr>
          <w:trHeight w:val="2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7</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b/>
                <w:bCs/>
                <w:color w:val="000000"/>
                <w:sz w:val="22"/>
                <w:szCs w:val="22"/>
                <w:lang w:val="en-US"/>
              </w:rPr>
            </w:pPr>
            <w:r w:rsidRPr="00CA0879">
              <w:rPr>
                <w:rFonts w:ascii="Calibri" w:hAnsi="Calibri"/>
                <w:b/>
                <w:bCs/>
                <w:color w:val="000000"/>
                <w:sz w:val="22"/>
                <w:szCs w:val="22"/>
                <w:lang w:val="en-US"/>
              </w:rPr>
              <w:t>ALBUMINA</w:t>
            </w:r>
            <w:r w:rsidRPr="00CA0879">
              <w:rPr>
                <w:rFonts w:ascii="Calibri" w:hAnsi="Calibri"/>
                <w:color w:val="000000"/>
                <w:sz w:val="22"/>
                <w:szCs w:val="22"/>
                <w:lang w:val="en-US"/>
              </w:rPr>
              <w:t xml:space="preserve"> ABX Pentra Albumin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albuminei in ser,</w:t>
            </w:r>
            <w:r w:rsidRPr="000C1F26">
              <w:rPr>
                <w:color w:val="000000"/>
                <w:sz w:val="16"/>
                <w:szCs w:val="16"/>
                <w:lang w:val="en-US"/>
              </w:rPr>
              <w:br/>
              <w:t>plasma (cu heparina)</w:t>
            </w:r>
            <w:r w:rsidRPr="000C1F26">
              <w:rPr>
                <w:color w:val="000000"/>
                <w:sz w:val="16"/>
                <w:szCs w:val="16"/>
                <w:lang w:val="en-US"/>
              </w:rPr>
              <w:br/>
              <w:t>327 teste/kit</w:t>
            </w:r>
            <w:r w:rsidRPr="000C1F26">
              <w:rPr>
                <w:color w:val="000000"/>
                <w:sz w:val="16"/>
                <w:szCs w:val="16"/>
                <w:lang w:val="en-US"/>
              </w:rPr>
              <w:br/>
              <w:t>Test colorimetric;</w:t>
            </w:r>
            <w:r w:rsidRPr="000C1F26">
              <w:rPr>
                <w:color w:val="000000"/>
                <w:sz w:val="16"/>
                <w:szCs w:val="16"/>
                <w:lang w:val="en-US"/>
              </w:rPr>
              <w:br/>
              <w:t>Metoda: cu brocresol green</w:t>
            </w:r>
            <w:r w:rsidRPr="000C1F26">
              <w:rPr>
                <w:color w:val="000000"/>
                <w:sz w:val="16"/>
                <w:szCs w:val="16"/>
                <w:lang w:val="en-US"/>
              </w:rPr>
              <w:br/>
              <w:t xml:space="preserve">Liniaritate: 2.9 </w:t>
            </w:r>
            <w:r w:rsidRPr="000C1F26">
              <w:rPr>
                <w:color w:val="000000"/>
                <w:sz w:val="16"/>
                <w:szCs w:val="16"/>
              </w:rPr>
              <w:t>μ</w:t>
            </w:r>
            <w:r w:rsidRPr="000C1F26">
              <w:rPr>
                <w:color w:val="000000"/>
                <w:sz w:val="16"/>
                <w:szCs w:val="16"/>
                <w:lang w:val="en-US"/>
              </w:rPr>
              <w:t>mol/L- 1818</w:t>
            </w:r>
            <w:r w:rsidRPr="000C1F26">
              <w:rPr>
                <w:color w:val="000000"/>
                <w:sz w:val="16"/>
                <w:szCs w:val="16"/>
                <w:lang w:val="en-US"/>
              </w:rPr>
              <w:br/>
            </w:r>
            <w:r w:rsidRPr="000C1F26">
              <w:rPr>
                <w:color w:val="000000"/>
                <w:sz w:val="16"/>
                <w:szCs w:val="16"/>
              </w:rPr>
              <w:t>μ</w:t>
            </w:r>
            <w:r w:rsidRPr="000C1F26">
              <w:rPr>
                <w:color w:val="000000"/>
                <w:sz w:val="16"/>
                <w:szCs w:val="16"/>
                <w:lang w:val="en-US"/>
              </w:rPr>
              <w:t>mol/L;</w:t>
            </w:r>
            <w:r w:rsidRPr="000C1F26">
              <w:rPr>
                <w:color w:val="000000"/>
                <w:sz w:val="16"/>
                <w:szCs w:val="16"/>
                <w:lang w:val="en-US"/>
              </w:rPr>
              <w:br/>
              <w:t>Lungime de unda: 600-700nm;</w:t>
            </w:r>
            <w:r w:rsidRPr="000C1F26">
              <w:rPr>
                <w:color w:val="000000"/>
                <w:sz w:val="16"/>
                <w:szCs w:val="16"/>
                <w:lang w:val="en-US"/>
              </w:rPr>
              <w:br/>
              <w:t>Volum proba: 2</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 xml:space="preserve">616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Interferente cu Hemoglobina la</w:t>
            </w:r>
            <w:r w:rsidRPr="000C1F26">
              <w:rPr>
                <w:color w:val="000000"/>
                <w:sz w:val="16"/>
                <w:szCs w:val="16"/>
                <w:lang w:val="en-US"/>
              </w:rPr>
              <w:br/>
              <w:t xml:space="preserve">valori mai mari de: 232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Interferente cu Trigliceridele la</w:t>
            </w:r>
            <w:r w:rsidRPr="000C1F26">
              <w:rPr>
                <w:color w:val="000000"/>
                <w:sz w:val="16"/>
                <w:szCs w:val="16"/>
                <w:lang w:val="en-US"/>
              </w:rPr>
              <w:br/>
              <w:t>valori mai mari de 7 mmol/L</w:t>
            </w:r>
          </w:p>
        </w:tc>
      </w:tr>
      <w:tr w:rsidR="00B6397C" w:rsidRPr="000B28C8" w:rsidTr="00B6397C">
        <w:trPr>
          <w:trHeight w:val="262"/>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8</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CALCIU</w:t>
            </w:r>
            <w:r w:rsidRPr="000C1F26">
              <w:rPr>
                <w:rFonts w:ascii="Calibri" w:hAnsi="Calibri"/>
                <w:color w:val="000000"/>
                <w:sz w:val="22"/>
                <w:szCs w:val="22"/>
                <w:lang w:val="en-US"/>
              </w:rPr>
              <w:t xml:space="preserve"> ABX Pentra Calcium AS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8</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calciului in ser,</w:t>
            </w:r>
            <w:r w:rsidRPr="000C1F26">
              <w:rPr>
                <w:color w:val="000000"/>
                <w:sz w:val="16"/>
                <w:szCs w:val="16"/>
                <w:lang w:val="en-US"/>
              </w:rPr>
              <w:br/>
              <w:t>plasma, urina;</w:t>
            </w:r>
            <w:r w:rsidRPr="000C1F26">
              <w:rPr>
                <w:color w:val="000000"/>
                <w:sz w:val="16"/>
                <w:szCs w:val="16"/>
                <w:lang w:val="en-US"/>
              </w:rPr>
              <w:br/>
              <w:t>250 teste/kit</w:t>
            </w:r>
            <w:r w:rsidRPr="000C1F26">
              <w:rPr>
                <w:color w:val="000000"/>
                <w:sz w:val="16"/>
                <w:szCs w:val="16"/>
                <w:lang w:val="en-US"/>
              </w:rPr>
              <w:br/>
              <w:t>Test colorimetric;</w:t>
            </w:r>
            <w:r w:rsidRPr="000C1F26">
              <w:rPr>
                <w:color w:val="000000"/>
                <w:sz w:val="16"/>
                <w:szCs w:val="16"/>
                <w:lang w:val="en-US"/>
              </w:rPr>
              <w:br/>
              <w:t>Metoda: Arsenazo</w:t>
            </w:r>
            <w:r w:rsidRPr="000C1F26">
              <w:rPr>
                <w:color w:val="000000"/>
                <w:sz w:val="16"/>
                <w:szCs w:val="16"/>
                <w:lang w:val="en-US"/>
              </w:rPr>
              <w:br/>
              <w:t>Liniaritate: 0.16- 20 mg/dL;</w:t>
            </w:r>
            <w:r w:rsidRPr="000C1F26">
              <w:rPr>
                <w:color w:val="000000"/>
                <w:sz w:val="16"/>
                <w:szCs w:val="16"/>
                <w:lang w:val="en-US"/>
              </w:rPr>
              <w:br/>
              <w:t>Lungime de unda: 660-700nm;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  pe eticheta flaconului Interferente</w:t>
            </w:r>
            <w:r w:rsidRPr="000C1F26">
              <w:rPr>
                <w:color w:val="000000"/>
                <w:sz w:val="16"/>
                <w:szCs w:val="16"/>
                <w:lang w:val="en-US"/>
              </w:rPr>
              <w:br/>
            </w:r>
            <w:r w:rsidRPr="000C1F26">
              <w:rPr>
                <w:color w:val="000000"/>
                <w:sz w:val="16"/>
                <w:szCs w:val="16"/>
                <w:lang w:val="en-US"/>
              </w:rPr>
              <w:lastRenderedPageBreak/>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r>
      <w:tr w:rsidR="00B6397C" w:rsidRPr="000B28C8" w:rsidTr="00B6397C">
        <w:trPr>
          <w:trHeight w:val="262"/>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lastRenderedPageBreak/>
              <w:t>9</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GLUCOZA PAP</w:t>
            </w:r>
            <w:r w:rsidRPr="000C1F26">
              <w:rPr>
                <w:rFonts w:ascii="Calibri" w:hAnsi="Calibri"/>
                <w:color w:val="000000"/>
                <w:sz w:val="22"/>
                <w:szCs w:val="22"/>
                <w:lang w:val="en-US"/>
              </w:rPr>
              <w:t xml:space="preserve"> ABX Pentra Glucose PAP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10</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glucozei in ser,</w:t>
            </w:r>
            <w:r w:rsidRPr="000C1F26">
              <w:rPr>
                <w:color w:val="000000"/>
                <w:sz w:val="16"/>
                <w:szCs w:val="16"/>
                <w:lang w:val="en-US"/>
              </w:rPr>
              <w:br/>
              <w:t>plasma si urina</w:t>
            </w:r>
            <w:r w:rsidRPr="000C1F26">
              <w:rPr>
                <w:color w:val="000000"/>
                <w:sz w:val="16"/>
                <w:szCs w:val="16"/>
                <w:lang w:val="en-US"/>
              </w:rPr>
              <w:br/>
              <w:t>295 teste/kit</w:t>
            </w:r>
            <w:r w:rsidRPr="000C1F26">
              <w:rPr>
                <w:color w:val="000000"/>
                <w:sz w:val="16"/>
                <w:szCs w:val="16"/>
                <w:lang w:val="en-US"/>
              </w:rPr>
              <w:br/>
              <w:t>Test enzimatic colorimetric;</w:t>
            </w:r>
            <w:r w:rsidRPr="000C1F26">
              <w:rPr>
                <w:color w:val="000000"/>
                <w:sz w:val="16"/>
                <w:szCs w:val="16"/>
                <w:lang w:val="en-US"/>
              </w:rPr>
              <w:br/>
              <w:t>Metoda: Trinder</w:t>
            </w:r>
            <w:r w:rsidRPr="000C1F26">
              <w:rPr>
                <w:color w:val="000000"/>
                <w:sz w:val="16"/>
                <w:szCs w:val="16"/>
                <w:lang w:val="en-US"/>
              </w:rPr>
              <w:br/>
              <w:t>Liniaritate: 3.96- 430 mg/dL;</w:t>
            </w:r>
            <w:r w:rsidRPr="000C1F26">
              <w:rPr>
                <w:color w:val="000000"/>
                <w:sz w:val="16"/>
                <w:szCs w:val="16"/>
                <w:lang w:val="en-US"/>
              </w:rPr>
              <w:br/>
              <w:t>Lungime de unda: 505/700 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r>
      <w:tr w:rsidR="00B6397C" w:rsidRPr="000B28C8" w:rsidTr="00B6397C">
        <w:trPr>
          <w:trHeight w:val="314"/>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10</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rPr>
                <w:b/>
                <w:bCs/>
                <w:color w:val="000000"/>
              </w:rPr>
            </w:pPr>
            <w:r>
              <w:rPr>
                <w:b/>
                <w:bCs/>
                <w:color w:val="000000"/>
              </w:rPr>
              <w:t>Phosphorus</w:t>
            </w:r>
            <w:r>
              <w:rPr>
                <w:rFonts w:ascii="Calibri" w:hAnsi="Calibri"/>
                <w:color w:val="000000"/>
                <w:sz w:val="22"/>
                <w:szCs w:val="22"/>
              </w:rPr>
              <w:t xml:space="preserve"> ABX Phosphorus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rPr>
            </w:pPr>
            <w:r>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6</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 de biochimie clinica pentru determinarea fosforului in ser, plasma si urina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UV cu fosfomolibdat</w:t>
            </w:r>
            <w:r w:rsidRPr="000C1F26">
              <w:rPr>
                <w:color w:val="000000"/>
                <w:sz w:val="16"/>
                <w:szCs w:val="16"/>
                <w:lang w:val="en-US"/>
              </w:rPr>
              <w:br/>
              <w:t>Liniaritate: 0.09 - 7.8 mmol/L</w:t>
            </w:r>
            <w:r w:rsidRPr="000C1F26">
              <w:rPr>
                <w:color w:val="000000"/>
                <w:sz w:val="16"/>
                <w:szCs w:val="16"/>
                <w:lang w:val="en-US"/>
              </w:rPr>
              <w:br/>
              <w:t>Volum proba: 2.8 µL/test</w:t>
            </w:r>
            <w:r w:rsidRPr="000C1F26">
              <w:rPr>
                <w:color w:val="000000"/>
                <w:sz w:val="16"/>
                <w:szCs w:val="16"/>
                <w:lang w:val="en-US"/>
              </w:rPr>
              <w:br/>
              <w:t>Stabilitatea reactivului de lucru: 2-8°C pana la expirarea termenului de pe eticheta flaconului Interferente:</w:t>
            </w:r>
            <w:r w:rsidRPr="000C1F26">
              <w:rPr>
                <w:color w:val="000000"/>
                <w:sz w:val="16"/>
                <w:szCs w:val="16"/>
                <w:lang w:val="en-US"/>
              </w:rPr>
              <w:br/>
              <w:t>Hemoglobina: &gt; 125 mg/dL</w:t>
            </w:r>
            <w:r w:rsidRPr="000C1F26">
              <w:rPr>
                <w:color w:val="000000"/>
                <w:sz w:val="16"/>
                <w:szCs w:val="16"/>
                <w:lang w:val="en-US"/>
              </w:rPr>
              <w:br/>
              <w:t>Trigliceride: concentratia intralipidelor &gt; 262.5 mg/dL</w:t>
            </w:r>
            <w:r w:rsidRPr="000C1F26">
              <w:rPr>
                <w:color w:val="000000"/>
                <w:sz w:val="16"/>
                <w:szCs w:val="16"/>
                <w:lang w:val="en-US"/>
              </w:rPr>
              <w:br/>
              <w:t>Total Bilirubina: &gt; 6 mg/dL</w:t>
            </w:r>
            <w:r w:rsidRPr="000C1F26">
              <w:rPr>
                <w:color w:val="000000"/>
                <w:sz w:val="16"/>
                <w:szCs w:val="16"/>
                <w:lang w:val="en-US"/>
              </w:rPr>
              <w:br/>
              <w:t>Direct Bilirubina: &gt; 22.5 mg/dL</w:t>
            </w:r>
            <w:r w:rsidRPr="000C1F26">
              <w:rPr>
                <w:color w:val="000000"/>
                <w:sz w:val="16"/>
                <w:szCs w:val="16"/>
                <w:lang w:val="en-US"/>
              </w:rPr>
              <w:br/>
              <w:t>Reactiv de biochimie clinica pentru determinarea fosforului in ser, plasma si urina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UV cu fosfomolibdat</w:t>
            </w:r>
            <w:r w:rsidRPr="000C1F26">
              <w:rPr>
                <w:color w:val="000000"/>
                <w:sz w:val="16"/>
                <w:szCs w:val="16"/>
                <w:lang w:val="en-US"/>
              </w:rPr>
              <w:br/>
              <w:t>Liniaritate: 0.09 - 7.8 mmol/L</w:t>
            </w:r>
            <w:r w:rsidRPr="000C1F26">
              <w:rPr>
                <w:color w:val="000000"/>
                <w:sz w:val="16"/>
                <w:szCs w:val="16"/>
                <w:lang w:val="en-US"/>
              </w:rPr>
              <w:br/>
              <w:t>Volum proba: 2.8 µL/test</w:t>
            </w:r>
            <w:r w:rsidRPr="000C1F26">
              <w:rPr>
                <w:color w:val="000000"/>
                <w:sz w:val="16"/>
                <w:szCs w:val="16"/>
                <w:lang w:val="en-US"/>
              </w:rPr>
              <w:br/>
              <w:t>Stabilitatea reactivului de lucru: 2-8°C pana la expirarea termenului de pe eticheta flaconului Interferente:</w:t>
            </w:r>
            <w:r w:rsidRPr="000C1F26">
              <w:rPr>
                <w:color w:val="000000"/>
                <w:sz w:val="16"/>
                <w:szCs w:val="16"/>
                <w:lang w:val="en-US"/>
              </w:rPr>
              <w:br/>
              <w:t>Hemoglobina: &gt; 125 mg/dL</w:t>
            </w:r>
            <w:r w:rsidRPr="000C1F26">
              <w:rPr>
                <w:color w:val="000000"/>
                <w:sz w:val="16"/>
                <w:szCs w:val="16"/>
                <w:lang w:val="en-US"/>
              </w:rPr>
              <w:br/>
              <w:t>Trigliceride: concentratia intralipidelor &gt; 262.5 mg/dL</w:t>
            </w:r>
            <w:r w:rsidRPr="000C1F26">
              <w:rPr>
                <w:color w:val="000000"/>
                <w:sz w:val="16"/>
                <w:szCs w:val="16"/>
                <w:lang w:val="en-US"/>
              </w:rPr>
              <w:br/>
              <w:t>Total Bilirubina: &gt; 6 mg/dL</w:t>
            </w:r>
            <w:r w:rsidRPr="000C1F26">
              <w:rPr>
                <w:color w:val="000000"/>
                <w:sz w:val="16"/>
                <w:szCs w:val="16"/>
                <w:lang w:val="en-US"/>
              </w:rPr>
              <w:br/>
              <w:t>Direct Bilirubina: &gt; 22.5 mg/dL</w:t>
            </w:r>
          </w:p>
        </w:tc>
      </w:tr>
      <w:tr w:rsidR="00B6397C" w:rsidRPr="000B28C8" w:rsidTr="00B6397C">
        <w:trPr>
          <w:trHeight w:val="301"/>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11</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MAGNEZIU</w:t>
            </w:r>
            <w:r w:rsidRPr="00CA0879">
              <w:rPr>
                <w:rFonts w:ascii="Calibri" w:hAnsi="Calibri"/>
                <w:color w:val="000000"/>
                <w:sz w:val="22"/>
                <w:szCs w:val="22"/>
                <w:lang w:val="en-US"/>
              </w:rPr>
              <w:t xml:space="preserve"> ABX Pentra Magnesium RTU</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magneziului in ser,</w:t>
            </w:r>
            <w:r w:rsidRPr="000C1F26">
              <w:rPr>
                <w:color w:val="000000"/>
                <w:sz w:val="16"/>
                <w:szCs w:val="16"/>
                <w:lang w:val="en-US"/>
              </w:rPr>
              <w:br/>
              <w:t>plasma</w:t>
            </w:r>
            <w:r w:rsidRPr="000C1F26">
              <w:rPr>
                <w:color w:val="000000"/>
                <w:sz w:val="16"/>
                <w:szCs w:val="16"/>
                <w:lang w:val="en-US"/>
              </w:rPr>
              <w:br/>
              <w:t>2x100teste/kit</w:t>
            </w:r>
            <w:r w:rsidRPr="000C1F26">
              <w:rPr>
                <w:color w:val="000000"/>
                <w:sz w:val="16"/>
                <w:szCs w:val="16"/>
                <w:lang w:val="en-US"/>
              </w:rPr>
              <w:br/>
              <w:t>Test colorimetric;</w:t>
            </w:r>
            <w:r w:rsidRPr="000C1F26">
              <w:rPr>
                <w:color w:val="000000"/>
                <w:sz w:val="16"/>
                <w:szCs w:val="16"/>
                <w:lang w:val="en-US"/>
              </w:rPr>
              <w:br/>
              <w:t>Metoda: xylidyl blue</w:t>
            </w:r>
            <w:r w:rsidRPr="000C1F26">
              <w:rPr>
                <w:color w:val="000000"/>
                <w:sz w:val="16"/>
                <w:szCs w:val="16"/>
                <w:lang w:val="en-US"/>
              </w:rPr>
              <w:br/>
              <w:t>Liniaritate: 0.17 – 4.6 mg/dL;</w:t>
            </w:r>
            <w:r w:rsidRPr="000C1F26">
              <w:rPr>
                <w:color w:val="000000"/>
                <w:sz w:val="16"/>
                <w:szCs w:val="16"/>
                <w:lang w:val="en-US"/>
              </w:rPr>
              <w:br/>
              <w:t xml:space="preserve">Lungime de unda: 520/700 nm;  Volum proba: 2.5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r>
      <w:tr w:rsidR="00B6397C" w:rsidRPr="000B28C8" w:rsidTr="00B6397C">
        <w:trPr>
          <w:trHeight w:val="302"/>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12</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PROTEINE TOTALE – TP</w:t>
            </w:r>
            <w:r w:rsidRPr="000C1F26">
              <w:rPr>
                <w:rFonts w:ascii="Calibri" w:hAnsi="Calibri"/>
                <w:color w:val="000000"/>
                <w:sz w:val="22"/>
                <w:szCs w:val="22"/>
                <w:lang w:val="en-US"/>
              </w:rPr>
              <w:t xml:space="preserve"> ABX Pentra Total Protein 100 </w:t>
            </w:r>
            <w:r w:rsidRPr="000C1F26">
              <w:rPr>
                <w:rFonts w:ascii="Calibri" w:hAnsi="Calibri"/>
                <w:color w:val="000000"/>
                <w:sz w:val="22"/>
                <w:szCs w:val="22"/>
                <w:lang w:val="en-US"/>
              </w:rPr>
              <w:lastRenderedPageBreak/>
              <w:t>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jc w:val="center"/>
              <w:rPr>
                <w:rFonts w:ascii="Calibri" w:hAnsi="Calibri"/>
                <w:color w:val="000000"/>
                <w:sz w:val="22"/>
                <w:szCs w:val="22"/>
                <w:lang w:val="en-US"/>
              </w:rPr>
            </w:pPr>
            <w:r>
              <w:rPr>
                <w:rFonts w:ascii="Calibri" w:hAnsi="Calibri"/>
                <w:color w:val="000000"/>
                <w:sz w:val="22"/>
                <w:szCs w:val="22"/>
                <w:lang w:val="en-US"/>
              </w:rPr>
              <w:lastRenderedPageBreak/>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25</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proteinelor totale in</w:t>
            </w:r>
            <w:r w:rsidRPr="000C1F26">
              <w:rPr>
                <w:color w:val="000000"/>
                <w:sz w:val="16"/>
                <w:szCs w:val="16"/>
                <w:lang w:val="en-US"/>
              </w:rPr>
              <w:br/>
              <w:t>ser, plasma</w:t>
            </w:r>
            <w:r w:rsidRPr="000C1F26">
              <w:rPr>
                <w:color w:val="000000"/>
                <w:sz w:val="16"/>
                <w:szCs w:val="16"/>
                <w:lang w:val="en-US"/>
              </w:rPr>
              <w:br/>
              <w:t>100 teste/kit</w:t>
            </w:r>
            <w:r w:rsidRPr="000C1F26">
              <w:rPr>
                <w:color w:val="000000"/>
                <w:sz w:val="16"/>
                <w:szCs w:val="16"/>
                <w:lang w:val="en-US"/>
              </w:rPr>
              <w:br/>
            </w:r>
            <w:r w:rsidRPr="000C1F26">
              <w:rPr>
                <w:color w:val="000000"/>
                <w:sz w:val="16"/>
                <w:szCs w:val="16"/>
                <w:lang w:val="en-US"/>
              </w:rPr>
              <w:lastRenderedPageBreak/>
              <w:t>Test colorimetric;</w:t>
            </w:r>
            <w:r w:rsidRPr="000C1F26">
              <w:rPr>
                <w:color w:val="000000"/>
                <w:sz w:val="16"/>
                <w:szCs w:val="16"/>
                <w:lang w:val="en-US"/>
              </w:rPr>
              <w:br/>
              <w:t>Metoda: biuret</w:t>
            </w:r>
            <w:r w:rsidRPr="000C1F26">
              <w:rPr>
                <w:color w:val="000000"/>
                <w:sz w:val="16"/>
                <w:szCs w:val="16"/>
                <w:lang w:val="en-US"/>
              </w:rPr>
              <w:br/>
              <w:t>Liniaritate: 1.56- 160 g/L;</w:t>
            </w:r>
            <w:r w:rsidRPr="000C1F26">
              <w:rPr>
                <w:color w:val="000000"/>
                <w:sz w:val="16"/>
                <w:szCs w:val="16"/>
                <w:lang w:val="en-US"/>
              </w:rPr>
              <w:br/>
              <w:t>Lungime de unda: 550/700 nm;</w:t>
            </w:r>
            <w:r w:rsidRPr="000C1F26">
              <w:rPr>
                <w:color w:val="000000"/>
                <w:sz w:val="16"/>
                <w:szCs w:val="16"/>
                <w:lang w:val="en-US"/>
              </w:rPr>
              <w:br/>
              <w:t>Volum proba: 2</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w:t>
            </w:r>
          </w:p>
        </w:tc>
      </w:tr>
      <w:tr w:rsidR="00B6397C" w:rsidRPr="000B28C8" w:rsidTr="00B6397C">
        <w:trPr>
          <w:trHeight w:val="357"/>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lastRenderedPageBreak/>
              <w:t>13</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UREA</w:t>
            </w:r>
            <w:r w:rsidRPr="00CA0879">
              <w:rPr>
                <w:rFonts w:ascii="Calibri" w:hAnsi="Calibri"/>
                <w:color w:val="000000"/>
                <w:sz w:val="22"/>
                <w:szCs w:val="22"/>
                <w:lang w:val="en-US"/>
              </w:rPr>
              <w:t xml:space="preserve"> ABX Pentra Urea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ureei in ser, plasma si</w:t>
            </w:r>
            <w:r w:rsidRPr="000C1F26">
              <w:rPr>
                <w:color w:val="000000"/>
                <w:sz w:val="16"/>
                <w:szCs w:val="16"/>
                <w:lang w:val="en-US"/>
              </w:rPr>
              <w:br/>
              <w:t>urina;</w:t>
            </w:r>
            <w:r w:rsidRPr="000C1F26">
              <w:rPr>
                <w:color w:val="000000"/>
                <w:sz w:val="16"/>
                <w:szCs w:val="16"/>
                <w:lang w:val="en-US"/>
              </w:rPr>
              <w:br/>
              <w:t>220 teste/kit</w:t>
            </w:r>
            <w:r w:rsidRPr="000C1F26">
              <w:rPr>
                <w:color w:val="000000"/>
                <w:sz w:val="16"/>
                <w:szCs w:val="16"/>
                <w:lang w:val="en-US"/>
              </w:rPr>
              <w:br/>
              <w:t>Test colorimetric;</w:t>
            </w:r>
            <w:r w:rsidRPr="000C1F26">
              <w:rPr>
                <w:color w:val="000000"/>
                <w:sz w:val="16"/>
                <w:szCs w:val="16"/>
                <w:lang w:val="en-US"/>
              </w:rPr>
              <w:br/>
              <w:t>Metoda: enzimatica cu GLDH</w:t>
            </w:r>
            <w:r w:rsidRPr="000C1F26">
              <w:rPr>
                <w:color w:val="000000"/>
                <w:sz w:val="16"/>
                <w:szCs w:val="16"/>
                <w:lang w:val="en-US"/>
              </w:rPr>
              <w:br/>
              <w:t>Liniaritate: 300 mg/dL;</w:t>
            </w:r>
            <w:r w:rsidRPr="000C1F26">
              <w:rPr>
                <w:color w:val="000000"/>
                <w:sz w:val="16"/>
                <w:szCs w:val="16"/>
                <w:lang w:val="en-US"/>
              </w:rPr>
              <w:br/>
              <w:t>Lungime de unda: 340/405 nm;</w:t>
            </w:r>
            <w:r w:rsidRPr="000C1F26">
              <w:rPr>
                <w:color w:val="000000"/>
                <w:sz w:val="16"/>
                <w:szCs w:val="16"/>
                <w:lang w:val="en-US"/>
              </w:rPr>
              <w:br/>
              <w:t xml:space="preserve">Volum proba: 3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flaconuluiInterferente</w:t>
            </w:r>
            <w:r w:rsidRPr="000C1F26">
              <w:rPr>
                <w:color w:val="000000"/>
                <w:sz w:val="16"/>
                <w:szCs w:val="16"/>
                <w:lang w:val="en-US"/>
              </w:rPr>
              <w:br/>
              <w:t>cu:</w:t>
            </w:r>
            <w:r w:rsidRPr="000C1F26">
              <w:rPr>
                <w:color w:val="000000"/>
                <w:sz w:val="16"/>
                <w:szCs w:val="16"/>
                <w:lang w:val="en-US"/>
              </w:rPr>
              <w:br/>
              <w:t>Bilirubina Totala la valori mai mari</w:t>
            </w:r>
            <w:r w:rsidRPr="000C1F26">
              <w:rPr>
                <w:color w:val="000000"/>
                <w:sz w:val="16"/>
                <w:szCs w:val="16"/>
                <w:lang w:val="en-US"/>
              </w:rPr>
              <w:br/>
              <w:t>de: 22.19 mg/dL;</w:t>
            </w:r>
            <w:r w:rsidRPr="000C1F26">
              <w:rPr>
                <w:color w:val="000000"/>
                <w:sz w:val="16"/>
                <w:szCs w:val="16"/>
                <w:lang w:val="en-US"/>
              </w:rPr>
              <w:br/>
              <w:t>Bilirubina Directa la valori mai</w:t>
            </w:r>
            <w:r w:rsidRPr="000C1F26">
              <w:rPr>
                <w:color w:val="000000"/>
                <w:sz w:val="16"/>
                <w:szCs w:val="16"/>
                <w:lang w:val="en-US"/>
              </w:rPr>
              <w:br/>
              <w:t>mari de: 23.36 mg/dL;</w:t>
            </w:r>
            <w:r w:rsidRPr="000C1F26">
              <w:rPr>
                <w:color w:val="000000"/>
                <w:sz w:val="16"/>
                <w:szCs w:val="16"/>
                <w:lang w:val="en-US"/>
              </w:rPr>
              <w:br/>
              <w:t>Hemoglobina la valori mai mari de:</w:t>
            </w:r>
            <w:r w:rsidRPr="000C1F26">
              <w:rPr>
                <w:color w:val="000000"/>
                <w:sz w:val="16"/>
                <w:szCs w:val="16"/>
                <w:lang w:val="en-US"/>
              </w:rPr>
              <w:br/>
              <w:t xml:space="preserve">290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Trigliceridele la valori mai mari de</w:t>
            </w:r>
            <w:r w:rsidRPr="000C1F26">
              <w:rPr>
                <w:color w:val="000000"/>
                <w:sz w:val="16"/>
                <w:szCs w:val="16"/>
                <w:lang w:val="en-US"/>
              </w:rPr>
              <w:br/>
              <w:t>612 mg/dL</w:t>
            </w:r>
          </w:p>
        </w:tc>
      </w:tr>
      <w:tr w:rsidR="00B6397C" w:rsidRPr="000B28C8" w:rsidTr="00B6397C">
        <w:trPr>
          <w:trHeight w:val="266"/>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14</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rPr>
                <w:b/>
                <w:bCs/>
                <w:color w:val="000000"/>
              </w:rPr>
            </w:pPr>
            <w:r>
              <w:rPr>
                <w:b/>
                <w:bCs/>
                <w:color w:val="000000"/>
              </w:rPr>
              <w:t>MultiCal</w:t>
            </w:r>
            <w:r>
              <w:rPr>
                <w:rFonts w:ascii="Calibri" w:hAnsi="Calibri"/>
                <w:color w:val="000000"/>
                <w:sz w:val="22"/>
                <w:szCs w:val="22"/>
              </w:rPr>
              <w:t xml:space="preserve"> ABX Pentra Multical</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rPr>
            </w:pPr>
            <w:r>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1,5</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Ser de calibrare liofilizat pentru</w:t>
            </w:r>
            <w:r w:rsidRPr="000C1F26">
              <w:rPr>
                <w:color w:val="000000"/>
                <w:sz w:val="16"/>
                <w:szCs w:val="16"/>
                <w:lang w:val="en-US"/>
              </w:rPr>
              <w:br/>
              <w:t>calibrarea reactivilor de biochimie. Stabilitate: 1 luna de la reconstituire</w:t>
            </w:r>
            <w:r w:rsidRPr="000C1F26">
              <w:rPr>
                <w:color w:val="000000"/>
                <w:sz w:val="16"/>
                <w:szCs w:val="16"/>
                <w:lang w:val="en-US"/>
              </w:rPr>
              <w:br/>
              <w:t>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 sau la</w:t>
            </w:r>
            <w:r w:rsidRPr="000C1F26">
              <w:rPr>
                <w:color w:val="000000"/>
                <w:sz w:val="16"/>
                <w:szCs w:val="16"/>
                <w:lang w:val="en-US"/>
              </w:rPr>
              <w:br/>
              <w:t>-20°C</w:t>
            </w:r>
          </w:p>
        </w:tc>
      </w:tr>
      <w:tr w:rsidR="00B6397C" w:rsidRPr="000B28C8" w:rsidTr="00B6397C">
        <w:trPr>
          <w:trHeight w:val="327"/>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15</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N Control</w:t>
            </w:r>
            <w:r w:rsidRPr="00CA0879">
              <w:rPr>
                <w:rFonts w:ascii="Calibri" w:hAnsi="Calibri"/>
                <w:color w:val="000000"/>
                <w:sz w:val="22"/>
                <w:szCs w:val="22"/>
                <w:lang w:val="en-US"/>
              </w:rPr>
              <w:t xml:space="preserve"> ABX Pentra N Control</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EA61E0">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Ser de control liofilizat – nivel</w:t>
            </w:r>
            <w:r w:rsidRPr="000C1F26">
              <w:rPr>
                <w:color w:val="000000"/>
                <w:sz w:val="16"/>
                <w:szCs w:val="16"/>
                <w:lang w:val="en-US"/>
              </w:rPr>
              <w:br/>
              <w:t>normal pentru controlul reactivilor</w:t>
            </w:r>
            <w:r w:rsidRPr="000C1F26">
              <w:rPr>
                <w:color w:val="000000"/>
                <w:sz w:val="16"/>
                <w:szCs w:val="16"/>
                <w:lang w:val="en-US"/>
              </w:rPr>
              <w:br/>
              <w:t>de biochimie.</w:t>
            </w:r>
            <w:r w:rsidRPr="000C1F26">
              <w:rPr>
                <w:color w:val="000000"/>
                <w:sz w:val="16"/>
                <w:szCs w:val="16"/>
                <w:lang w:val="en-US"/>
              </w:rPr>
              <w:br/>
              <w:t>Stabilitate: 2 saptamani de la</w:t>
            </w:r>
            <w:r w:rsidRPr="000C1F26">
              <w:rPr>
                <w:color w:val="000000"/>
                <w:sz w:val="16"/>
                <w:szCs w:val="16"/>
                <w:lang w:val="en-US"/>
              </w:rPr>
              <w:br/>
              <w:t>reconstituire 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r>
      <w:tr w:rsidR="00B6397C" w:rsidRPr="000B28C8" w:rsidTr="00B6397C">
        <w:trPr>
          <w:trHeight w:val="341"/>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16</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P Control</w:t>
            </w:r>
            <w:r w:rsidRPr="00CA0879">
              <w:rPr>
                <w:rFonts w:ascii="Calibri" w:hAnsi="Calibri"/>
                <w:color w:val="000000"/>
                <w:sz w:val="22"/>
                <w:szCs w:val="22"/>
                <w:lang w:val="en-US"/>
              </w:rPr>
              <w:t xml:space="preserve"> ABX Pentra P Control</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EA61E0">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Ser de control liofilizat – nivel</w:t>
            </w:r>
            <w:r w:rsidRPr="000C1F26">
              <w:rPr>
                <w:color w:val="000000"/>
                <w:sz w:val="16"/>
                <w:szCs w:val="16"/>
                <w:lang w:val="en-US"/>
              </w:rPr>
              <w:br/>
              <w:t>patologic pentru controlul</w:t>
            </w:r>
            <w:r w:rsidRPr="000C1F26">
              <w:rPr>
                <w:color w:val="000000"/>
                <w:sz w:val="16"/>
                <w:szCs w:val="16"/>
                <w:lang w:val="en-US"/>
              </w:rPr>
              <w:br/>
              <w:t>reactivilor de biochimie.</w:t>
            </w:r>
            <w:r w:rsidRPr="000C1F26">
              <w:rPr>
                <w:color w:val="000000"/>
                <w:sz w:val="16"/>
                <w:szCs w:val="16"/>
                <w:lang w:val="en-US"/>
              </w:rPr>
              <w:br/>
              <w:t>Stabilitate: 2 saptamani de la</w:t>
            </w:r>
            <w:r w:rsidRPr="000C1F26">
              <w:rPr>
                <w:color w:val="000000"/>
                <w:sz w:val="16"/>
                <w:szCs w:val="16"/>
                <w:lang w:val="en-US"/>
              </w:rPr>
              <w:br/>
              <w:t>reconstituire 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r>
      <w:tr w:rsidR="00B6397C" w:rsidRPr="000B28C8" w:rsidTr="00B6397C">
        <w:trPr>
          <w:trHeight w:val="353"/>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17</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Deproteinizer CP</w:t>
            </w:r>
            <w:r w:rsidRPr="00CA0879">
              <w:rPr>
                <w:rFonts w:ascii="Calibri" w:hAnsi="Calibri"/>
                <w:color w:val="000000"/>
                <w:sz w:val="22"/>
                <w:szCs w:val="22"/>
                <w:lang w:val="en-US"/>
              </w:rPr>
              <w:t xml:space="preserve"> ABX Pentra Deproteinizer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EA61E0">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10</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Solutie de deproteinizare cu</w:t>
            </w:r>
            <w:r w:rsidRPr="000C1F26">
              <w:rPr>
                <w:color w:val="000000"/>
                <w:sz w:val="16"/>
                <w:szCs w:val="16"/>
                <w:lang w:val="en-US"/>
              </w:rPr>
              <w:br/>
              <w:t>hipoclorit de sodiu (&lt; 5 %) si</w:t>
            </w:r>
            <w:r w:rsidRPr="000C1F26">
              <w:rPr>
                <w:color w:val="000000"/>
                <w:sz w:val="16"/>
                <w:szCs w:val="16"/>
                <w:lang w:val="en-US"/>
              </w:rPr>
              <w:br/>
              <w:t>hidroxid de sodiu (&lt; 0.5 %)</w:t>
            </w:r>
            <w:r w:rsidRPr="000C1F26">
              <w:rPr>
                <w:color w:val="000000"/>
                <w:sz w:val="16"/>
                <w:szCs w:val="16"/>
                <w:lang w:val="en-US"/>
              </w:rPr>
              <w:br/>
              <w:t>R: 30 mL</w:t>
            </w:r>
            <w:r w:rsidRPr="000C1F26">
              <w:rPr>
                <w:color w:val="000000"/>
                <w:sz w:val="16"/>
                <w:szCs w:val="16"/>
                <w:lang w:val="en-US"/>
              </w:rPr>
              <w:br/>
              <w:t>Stabilitate: 1 luna de la deschidere .</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r>
      <w:tr w:rsidR="00B6397C" w:rsidRPr="000B28C8" w:rsidTr="00B6397C">
        <w:trPr>
          <w:trHeight w:val="622"/>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18</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rPr>
                <w:b/>
                <w:bCs/>
                <w:color w:val="000000"/>
              </w:rPr>
            </w:pPr>
            <w:r>
              <w:rPr>
                <w:b/>
                <w:bCs/>
                <w:color w:val="000000"/>
              </w:rPr>
              <w:t>CleanChem</w:t>
            </w:r>
            <w:r>
              <w:rPr>
                <w:rFonts w:ascii="Calibri" w:hAnsi="Calibri"/>
                <w:color w:val="000000"/>
                <w:sz w:val="22"/>
                <w:szCs w:val="22"/>
              </w:rPr>
              <w:t xml:space="preserve"> ABX Clean Chem</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EA61E0">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Solutie de spalare ( NaOH &gt; 2%)</w:t>
            </w:r>
            <w:r w:rsidRPr="000C1F26">
              <w:rPr>
                <w:color w:val="000000"/>
                <w:sz w:val="16"/>
                <w:szCs w:val="16"/>
                <w:lang w:val="en-US"/>
              </w:rPr>
              <w:br/>
              <w:t>Volum caseta:99ml</w:t>
            </w:r>
            <w:r w:rsidRPr="000C1F26">
              <w:rPr>
                <w:color w:val="000000"/>
                <w:sz w:val="16"/>
                <w:szCs w:val="16"/>
                <w:lang w:val="en-US"/>
              </w:rPr>
              <w:br/>
              <w:t>Stabilitate: 1 luna de la deschidere .</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r w:rsidRPr="000C1F26">
              <w:rPr>
                <w:color w:val="000000"/>
                <w:sz w:val="16"/>
                <w:szCs w:val="16"/>
                <w:lang w:val="en-US"/>
              </w:rPr>
              <w:br/>
              <w:t>Mod prezentare: kit format din 4</w:t>
            </w:r>
            <w:r w:rsidRPr="000C1F26">
              <w:rPr>
                <w:color w:val="000000"/>
                <w:sz w:val="16"/>
                <w:szCs w:val="16"/>
                <w:lang w:val="en-US"/>
              </w:rPr>
              <w:br/>
              <w:t>casete</w:t>
            </w:r>
          </w:p>
        </w:tc>
      </w:tr>
      <w:tr w:rsidR="00B6397C" w:rsidRPr="00636DE8" w:rsidTr="00B6397C">
        <w:trPr>
          <w:trHeight w:val="323"/>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19</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Cuve citire – Segmenti cuvete</w:t>
            </w:r>
            <w:r w:rsidRPr="000C1F26">
              <w:rPr>
                <w:rFonts w:ascii="Calibri" w:hAnsi="Calibri"/>
                <w:color w:val="000000"/>
                <w:sz w:val="22"/>
                <w:szCs w:val="22"/>
                <w:lang w:val="en-US"/>
              </w:rPr>
              <w:t xml:space="preserve"> ABX Pentra Cuvette Segments Rack</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4C2883">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6</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rPr>
            </w:pPr>
            <w:r w:rsidRPr="000C1F26">
              <w:rPr>
                <w:color w:val="000000"/>
                <w:sz w:val="16"/>
                <w:szCs w:val="16"/>
                <w:lang w:val="en-US"/>
              </w:rPr>
              <w:t>Cuve de reactie de unica folosinta,</w:t>
            </w:r>
            <w:r w:rsidRPr="000C1F26">
              <w:rPr>
                <w:color w:val="000000"/>
                <w:sz w:val="16"/>
                <w:szCs w:val="16"/>
                <w:lang w:val="en-US"/>
              </w:rPr>
              <w:br/>
              <w:t>compatibile cu ABX Pentra 400.</w:t>
            </w:r>
            <w:r w:rsidRPr="000C1F26">
              <w:rPr>
                <w:color w:val="000000"/>
                <w:sz w:val="16"/>
                <w:szCs w:val="16"/>
                <w:lang w:val="en-US"/>
              </w:rPr>
              <w:br/>
            </w:r>
            <w:r w:rsidRPr="000C1F26">
              <w:rPr>
                <w:color w:val="000000"/>
                <w:sz w:val="16"/>
                <w:szCs w:val="16"/>
              </w:rPr>
              <w:t>Mod de prezentare cutie cu 450</w:t>
            </w:r>
            <w:r w:rsidRPr="000C1F26">
              <w:rPr>
                <w:color w:val="000000"/>
                <w:sz w:val="16"/>
                <w:szCs w:val="16"/>
              </w:rPr>
              <w:br/>
              <w:t>segmenti a cate 12 cuvete.</w:t>
            </w:r>
          </w:p>
        </w:tc>
      </w:tr>
      <w:tr w:rsidR="00B6397C" w:rsidRPr="000B28C8" w:rsidTr="00B6397C">
        <w:trPr>
          <w:trHeight w:val="301"/>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lastRenderedPageBreak/>
              <w:t>20</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jc w:val="center"/>
              <w:rPr>
                <w:b/>
                <w:bCs/>
                <w:color w:val="000000"/>
                <w:lang w:val="en-US"/>
              </w:rPr>
            </w:pPr>
            <w:r w:rsidRPr="000C1F26">
              <w:rPr>
                <w:b/>
                <w:bCs/>
                <w:color w:val="000000"/>
                <w:lang w:val="en-US"/>
              </w:rPr>
              <w:t>Cupe proba – Blue sample cups</w:t>
            </w:r>
            <w:r w:rsidRPr="00CA0879">
              <w:rPr>
                <w:rFonts w:ascii="Calibri" w:hAnsi="Calibri"/>
                <w:color w:val="000000"/>
                <w:sz w:val="22"/>
                <w:szCs w:val="22"/>
                <w:lang w:val="en-US"/>
              </w:rPr>
              <w:t xml:space="preserve"> ABX Pentra Sample Cups</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4C2883">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Cupe proba albastre, compatibile cu</w:t>
            </w:r>
            <w:r w:rsidRPr="000C1F26">
              <w:rPr>
                <w:color w:val="000000"/>
                <w:sz w:val="16"/>
                <w:szCs w:val="16"/>
                <w:lang w:val="en-US"/>
              </w:rPr>
              <w:br/>
              <w:t>analizorul ABX Pentra 400.</w:t>
            </w:r>
            <w:r w:rsidRPr="000C1F26">
              <w:rPr>
                <w:color w:val="000000"/>
                <w:sz w:val="16"/>
                <w:szCs w:val="16"/>
                <w:lang w:val="en-US"/>
              </w:rPr>
              <w:br/>
              <w:t>Mod de prezentare punga 1000</w:t>
            </w:r>
            <w:r w:rsidRPr="000C1F26">
              <w:rPr>
                <w:color w:val="000000"/>
                <w:sz w:val="16"/>
                <w:szCs w:val="16"/>
                <w:lang w:val="en-US"/>
              </w:rPr>
              <w:br/>
              <w:t>bucati</w:t>
            </w:r>
          </w:p>
        </w:tc>
      </w:tr>
      <w:tr w:rsidR="00B6397C" w:rsidRPr="000B28C8" w:rsidTr="00B6397C">
        <w:trPr>
          <w:trHeight w:val="414"/>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21</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rPr>
                <w:lang w:val="en-US"/>
              </w:rPr>
            </w:pPr>
            <w:bookmarkStart w:id="146" w:name="OLE_LINK7"/>
            <w:bookmarkStart w:id="147" w:name="OLE_LINK8"/>
            <w:r w:rsidRPr="00636DE8">
              <w:t>33696500-0</w:t>
            </w:r>
            <w:bookmarkEnd w:id="146"/>
            <w:bookmarkEnd w:id="147"/>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rPr>
                <w:b/>
                <w:bCs/>
                <w:color w:val="000000"/>
              </w:rPr>
            </w:pPr>
            <w:r>
              <w:rPr>
                <w:b/>
                <w:bCs/>
                <w:color w:val="000000"/>
              </w:rPr>
              <w:t>Proteina C-reactivă CRP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4C2883">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proteinei C reactive in</w:t>
            </w:r>
            <w:r w:rsidRPr="000C1F26">
              <w:rPr>
                <w:color w:val="000000"/>
                <w:sz w:val="16"/>
                <w:szCs w:val="16"/>
                <w:lang w:val="en-US"/>
              </w:rPr>
              <w:br/>
              <w:t>ser si plasma</w:t>
            </w:r>
            <w:r w:rsidRPr="000C1F26">
              <w:rPr>
                <w:color w:val="000000"/>
                <w:sz w:val="16"/>
                <w:szCs w:val="16"/>
                <w:lang w:val="en-US"/>
              </w:rPr>
              <w:br/>
              <w:t>200 teste/kit</w:t>
            </w:r>
            <w:r w:rsidRPr="000C1F26">
              <w:rPr>
                <w:color w:val="000000"/>
                <w:sz w:val="16"/>
                <w:szCs w:val="16"/>
                <w:lang w:val="en-US"/>
              </w:rPr>
              <w:br/>
              <w:t>Test: turbidimetric</w:t>
            </w:r>
            <w:r w:rsidRPr="000C1F26">
              <w:rPr>
                <w:color w:val="000000"/>
                <w:sz w:val="16"/>
                <w:szCs w:val="16"/>
                <w:lang w:val="en-US"/>
              </w:rPr>
              <w:br/>
              <w:t>Metoda: imunoturbidimetrica</w:t>
            </w:r>
            <w:r w:rsidRPr="000C1F26">
              <w:rPr>
                <w:color w:val="000000"/>
                <w:sz w:val="16"/>
                <w:szCs w:val="16"/>
                <w:lang w:val="en-US"/>
              </w:rPr>
              <w:br/>
              <w:t>Liniaritate: 1600 mg/L;postdilutie</w:t>
            </w:r>
            <w:r w:rsidRPr="000C1F26">
              <w:rPr>
                <w:color w:val="000000"/>
                <w:sz w:val="16"/>
                <w:szCs w:val="16"/>
                <w:lang w:val="en-US"/>
              </w:rPr>
              <w:br/>
              <w:t>10</w:t>
            </w:r>
            <w:r w:rsidRPr="000C1F26">
              <w:rPr>
                <w:color w:val="000000"/>
                <w:sz w:val="16"/>
                <w:szCs w:val="16"/>
                <w:lang w:val="en-US"/>
              </w:rPr>
              <w:br/>
              <w:t>Lungime de unda: 560/700 nm;</w:t>
            </w:r>
            <w:r w:rsidRPr="000C1F26">
              <w:rPr>
                <w:color w:val="000000"/>
                <w:sz w:val="16"/>
                <w:szCs w:val="16"/>
                <w:lang w:val="en-US"/>
              </w:rPr>
              <w:br/>
              <w:t>Volum proba: 4</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w:t>
            </w:r>
            <w:r w:rsidRPr="000C1F26">
              <w:rPr>
                <w:color w:val="000000"/>
                <w:sz w:val="16"/>
                <w:szCs w:val="16"/>
                <w:lang w:val="en-US"/>
              </w:rPr>
              <w:br/>
              <w:t>Interferente cu:</w:t>
            </w:r>
            <w:r w:rsidRPr="000C1F26">
              <w:rPr>
                <w:color w:val="000000"/>
                <w:sz w:val="16"/>
                <w:szCs w:val="16"/>
                <w:lang w:val="en-US"/>
              </w:rPr>
              <w:br/>
              <w:t>Bilirubina Totala la valori mai mari</w:t>
            </w:r>
            <w:r w:rsidRPr="000C1F26">
              <w:rPr>
                <w:color w:val="000000"/>
                <w:sz w:val="16"/>
                <w:szCs w:val="16"/>
                <w:lang w:val="en-US"/>
              </w:rPr>
              <w:br/>
              <w:t xml:space="preserve">de: 289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Bilirubina Directa la valori mai</w:t>
            </w:r>
            <w:r w:rsidRPr="000C1F26">
              <w:rPr>
                <w:color w:val="000000"/>
                <w:sz w:val="16"/>
                <w:szCs w:val="16"/>
                <w:lang w:val="en-US"/>
              </w:rPr>
              <w:br/>
              <w:t xml:space="preserve">mari de: 321 </w:t>
            </w:r>
            <w:r w:rsidRPr="000C1F26">
              <w:rPr>
                <w:color w:val="000000"/>
                <w:sz w:val="16"/>
                <w:szCs w:val="16"/>
              </w:rPr>
              <w:t>μ</w:t>
            </w:r>
            <w:r w:rsidRPr="000C1F26">
              <w:rPr>
                <w:color w:val="000000"/>
                <w:sz w:val="16"/>
                <w:szCs w:val="16"/>
                <w:lang w:val="en-US"/>
              </w:rPr>
              <w:t>mol/</w:t>
            </w:r>
            <w:r w:rsidRPr="000C1F26">
              <w:rPr>
                <w:color w:val="000000"/>
                <w:sz w:val="16"/>
                <w:szCs w:val="16"/>
                <w:lang w:val="en-US"/>
              </w:rPr>
              <w:br/>
              <w:t>Hemoglobina la valori mai mari de:</w:t>
            </w:r>
            <w:r w:rsidRPr="000C1F26">
              <w:rPr>
                <w:color w:val="000000"/>
                <w:sz w:val="16"/>
                <w:szCs w:val="16"/>
                <w:lang w:val="en-US"/>
              </w:rPr>
              <w:br/>
              <w:t>4.85g/L;</w:t>
            </w:r>
            <w:r w:rsidRPr="000C1F26">
              <w:rPr>
                <w:color w:val="000000"/>
                <w:sz w:val="16"/>
                <w:szCs w:val="16"/>
                <w:lang w:val="en-US"/>
              </w:rPr>
              <w:br/>
              <w:t>Trigliceridele la valori mai mari de</w:t>
            </w:r>
            <w:r w:rsidRPr="000C1F26">
              <w:rPr>
                <w:color w:val="000000"/>
                <w:sz w:val="16"/>
                <w:szCs w:val="16"/>
                <w:lang w:val="en-US"/>
              </w:rPr>
              <w:br/>
              <w:t>7mmoli/l</w:t>
            </w:r>
          </w:p>
        </w:tc>
      </w:tr>
      <w:tr w:rsidR="00B6397C" w:rsidRPr="000B28C8" w:rsidTr="00B6397C">
        <w:trPr>
          <w:trHeight w:val="144"/>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22</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jc w:val="center"/>
              <w:rPr>
                <w:b/>
                <w:bCs/>
                <w:color w:val="000000"/>
                <w:lang w:val="en-US"/>
              </w:rPr>
            </w:pPr>
            <w:r w:rsidRPr="000C1F26">
              <w:rPr>
                <w:b/>
                <w:bCs/>
                <w:color w:val="000000"/>
                <w:lang w:val="en-US"/>
              </w:rPr>
              <w:t xml:space="preserve">Calibrator pentru Proteina C-reactivă </w:t>
            </w:r>
            <w:r w:rsidRPr="00CA0879">
              <w:rPr>
                <w:rFonts w:ascii="Calibri" w:hAnsi="Calibri"/>
                <w:color w:val="000000"/>
                <w:sz w:val="22"/>
                <w:szCs w:val="22"/>
                <w:lang w:val="en-US"/>
              </w:rPr>
              <w:t>ABX Pentra CRP Cal</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C008FE">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Ser de calibrare gata de folosire</w:t>
            </w:r>
            <w:r w:rsidRPr="000C1F26">
              <w:rPr>
                <w:color w:val="000000"/>
                <w:sz w:val="16"/>
                <w:szCs w:val="16"/>
                <w:lang w:val="en-US"/>
              </w:rPr>
              <w:br/>
              <w:t>pentru calibrarea metodei CRP .</w:t>
            </w:r>
            <w:r w:rsidRPr="000C1F26">
              <w:rPr>
                <w:color w:val="000000"/>
                <w:sz w:val="16"/>
                <w:szCs w:val="16"/>
                <w:lang w:val="en-US"/>
              </w:rPr>
              <w:br/>
              <w:t>Stabilitate: 3 saptamani de la</w:t>
            </w:r>
            <w:r w:rsidRPr="000C1F26">
              <w:rPr>
                <w:color w:val="000000"/>
                <w:sz w:val="16"/>
                <w:szCs w:val="16"/>
                <w:lang w:val="en-US"/>
              </w:rPr>
              <w:br/>
              <w:t>deschidere la</w:t>
            </w:r>
            <w:r w:rsidRPr="000C1F26">
              <w:rPr>
                <w:color w:val="000000"/>
                <w:sz w:val="16"/>
                <w:szCs w:val="16"/>
                <w:lang w:val="en-US"/>
              </w:rPr>
              <w:br/>
              <w:t>2-8°C.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r w:rsidRPr="000C1F26">
              <w:rPr>
                <w:color w:val="000000"/>
                <w:sz w:val="16"/>
                <w:szCs w:val="16"/>
                <w:lang w:val="en-US"/>
              </w:rPr>
              <w:br/>
              <w:t>Mod de prezentare flacon 5x1ml</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23</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b/>
                <w:bCs/>
                <w:color w:val="000000"/>
                <w:lang w:val="en-US"/>
              </w:rPr>
            </w:pPr>
            <w:r w:rsidRPr="00CA0879">
              <w:rPr>
                <w:b/>
                <w:bCs/>
                <w:color w:val="000000"/>
                <w:lang w:val="en-US"/>
              </w:rPr>
              <w:t>QC (Quality Control)</w:t>
            </w:r>
            <w:r w:rsidRPr="000C1F26">
              <w:rPr>
                <w:color w:val="000000"/>
                <w:lang w:val="en-US"/>
              </w:rPr>
              <w:t xml:space="preserve"> ABX Pentra Immuno I control L/H</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sidRPr="00C008FE">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4</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Ser liofilizat de albumina serica</w:t>
            </w:r>
            <w:r w:rsidRPr="000C1F26">
              <w:rPr>
                <w:color w:val="000000"/>
                <w:sz w:val="16"/>
                <w:szCs w:val="16"/>
                <w:lang w:val="en-US"/>
              </w:rPr>
              <w:br/>
              <w:t>bovina pentru controlul metodelor</w:t>
            </w:r>
            <w:r w:rsidRPr="000C1F26">
              <w:rPr>
                <w:color w:val="000000"/>
                <w:sz w:val="16"/>
                <w:szCs w:val="16"/>
                <w:lang w:val="en-US"/>
              </w:rPr>
              <w:br/>
              <w:t>pentru CRP, RF ASLO, nivel</w:t>
            </w:r>
            <w:r w:rsidRPr="000C1F26">
              <w:rPr>
                <w:color w:val="000000"/>
                <w:sz w:val="16"/>
                <w:szCs w:val="16"/>
                <w:lang w:val="en-US"/>
              </w:rPr>
              <w:br/>
              <w:t>normal si patologic</w:t>
            </w:r>
            <w:r w:rsidRPr="000C1F26">
              <w:rPr>
                <w:color w:val="000000"/>
                <w:sz w:val="16"/>
                <w:szCs w:val="16"/>
                <w:lang w:val="en-US"/>
              </w:rPr>
              <w:br/>
              <w:t>Stabilitate: 2 saptamani de la</w:t>
            </w:r>
            <w:r w:rsidRPr="000C1F26">
              <w:rPr>
                <w:color w:val="000000"/>
                <w:sz w:val="16"/>
                <w:szCs w:val="16"/>
                <w:lang w:val="en-US"/>
              </w:rPr>
              <w:br/>
              <w:t>reconstituire la la 2-8°C;3 luni la -</w:t>
            </w:r>
            <w:r w:rsidRPr="000C1F26">
              <w:rPr>
                <w:color w:val="000000"/>
                <w:sz w:val="16"/>
                <w:szCs w:val="16"/>
                <w:lang w:val="en-US"/>
              </w:rPr>
              <w:br/>
              <w:t>20 °C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sidRPr="00636DE8">
              <w:rPr>
                <w:lang w:val="en-US"/>
              </w:rPr>
              <w:t>24</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B639E1" w:rsidRDefault="00B6397C" w:rsidP="00B6397C">
            <w:pPr>
              <w:jc w:val="center"/>
              <w:rPr>
                <w:bCs/>
                <w:color w:val="000000"/>
                <w:lang w:val="en-US"/>
              </w:rPr>
            </w:pPr>
            <w:r>
              <w:rPr>
                <w:b/>
                <w:bCs/>
                <w:color w:val="000000"/>
                <w:lang w:val="en-US"/>
              </w:rPr>
              <w:t xml:space="preserve">CREATININA </w:t>
            </w:r>
            <w:r>
              <w:rPr>
                <w:bCs/>
                <w:color w:val="000000"/>
                <w:lang w:val="en-US"/>
              </w:rPr>
              <w:t>ABX Pentra creatinine 120 CP</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B639E1" w:rsidRDefault="00B6397C" w:rsidP="00B6397C">
            <w:pPr>
              <w:jc w:val="center"/>
              <w:rPr>
                <w:rFonts w:ascii="Calibri" w:hAnsi="Calibri"/>
                <w:color w:val="000000"/>
                <w:sz w:val="22"/>
                <w:szCs w:val="22"/>
                <w:lang w:val="en-US"/>
              </w:rPr>
            </w:pPr>
            <w:r>
              <w:rPr>
                <w:rFonts w:ascii="Calibri" w:hAnsi="Calibri"/>
                <w:color w:val="000000"/>
                <w:sz w:val="22"/>
                <w:szCs w:val="22"/>
                <w:lang w:val="en-US"/>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rPr>
                <w:lang w:val="en-US"/>
              </w:rPr>
            </w:pPr>
            <w:r>
              <w:rPr>
                <w:lang w:val="en-US"/>
              </w:rPr>
              <w:t>18</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rPr>
                <w:color w:val="000000"/>
                <w:sz w:val="16"/>
                <w:szCs w:val="16"/>
                <w:lang w:val="en-US"/>
              </w:rPr>
            </w:pPr>
            <w:r>
              <w:rPr>
                <w:color w:val="000000"/>
                <w:sz w:val="16"/>
                <w:szCs w:val="16"/>
                <w:lang w:val="en-US"/>
              </w:rPr>
              <w:t>Reactiv de biochimie clinica pentru determinarea creatininei în ser, plasma și urina 120 teste /kit test colorimetric; Metoda: jaffe. Liniaritate: 0.11 – 18.1 mg/dL, lungime de undă:505/580 nm;</w:t>
            </w:r>
          </w:p>
          <w:p w:rsidR="00B6397C" w:rsidRDefault="00B6397C" w:rsidP="00B6397C">
            <w:pPr>
              <w:rPr>
                <w:color w:val="000000"/>
                <w:sz w:val="16"/>
                <w:szCs w:val="16"/>
                <w:lang w:val="en-US"/>
              </w:rPr>
            </w:pPr>
            <w:r>
              <w:rPr>
                <w:color w:val="000000"/>
                <w:sz w:val="16"/>
                <w:szCs w:val="16"/>
                <w:lang w:val="en-US"/>
              </w:rPr>
              <w:t xml:space="preserve">volum proba: 10 µL </w:t>
            </w:r>
          </w:p>
          <w:p w:rsidR="00B6397C" w:rsidRDefault="00B6397C" w:rsidP="00B6397C">
            <w:pPr>
              <w:rPr>
                <w:color w:val="000000"/>
                <w:sz w:val="16"/>
                <w:szCs w:val="16"/>
                <w:lang w:val="en-US"/>
              </w:rPr>
            </w:pPr>
            <w:r>
              <w:rPr>
                <w:color w:val="000000"/>
                <w:sz w:val="16"/>
                <w:szCs w:val="16"/>
                <w:lang w:val="en-US"/>
              </w:rPr>
              <w:t xml:space="preserve">Stabilitatea reactivului de lucru: 2 - </w:t>
            </w:r>
            <w:r w:rsidRPr="000C1F26">
              <w:rPr>
                <w:color w:val="000000"/>
                <w:sz w:val="16"/>
                <w:szCs w:val="16"/>
                <w:lang w:val="en-US"/>
              </w:rPr>
              <w:t>8°</w:t>
            </w:r>
            <w:r>
              <w:rPr>
                <w:color w:val="000000"/>
                <w:sz w:val="16"/>
                <w:szCs w:val="16"/>
                <w:lang w:val="en-US"/>
              </w:rPr>
              <w:t xml:space="preserve">C pînă la la expirarea termenului de pe eticheta flaconului interferente cu Bilirubina la valori mai mari de 30 mg/dL; </w:t>
            </w:r>
          </w:p>
          <w:p w:rsidR="00B6397C" w:rsidRPr="000C1F26" w:rsidRDefault="00B6397C" w:rsidP="00B6397C">
            <w:pPr>
              <w:rPr>
                <w:color w:val="000000"/>
                <w:sz w:val="16"/>
                <w:szCs w:val="16"/>
                <w:lang w:val="en-US"/>
              </w:rPr>
            </w:pPr>
            <w:r>
              <w:rPr>
                <w:color w:val="000000"/>
                <w:sz w:val="16"/>
                <w:szCs w:val="16"/>
                <w:lang w:val="en-US"/>
              </w:rPr>
              <w:t>Iterferente cu Hemoglobina la valori mai mari de: 150 mg/dL; Interferente cu Trigliceridele</w:t>
            </w:r>
          </w:p>
        </w:tc>
      </w:tr>
      <w:tr w:rsidR="00B6397C" w:rsidRPr="001F3C1E" w:rsidTr="00B6397C">
        <w:trPr>
          <w:trHeight w:val="149"/>
        </w:trPr>
        <w:tc>
          <w:tcPr>
            <w:tcW w:w="510"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3930ED" w:rsidRDefault="00B6397C" w:rsidP="00B6397C">
            <w:pPr>
              <w:jc w:val="center"/>
              <w:rPr>
                <w:lang w:val="en-US"/>
              </w:rPr>
            </w:pPr>
          </w:p>
        </w:tc>
        <w:tc>
          <w:tcPr>
            <w:tcW w:w="1049" w:type="dxa"/>
            <w:gridSpan w:val="2"/>
            <w:tcBorders>
              <w:top w:val="single" w:sz="4" w:space="0" w:color="auto"/>
              <w:left w:val="single" w:sz="4" w:space="0" w:color="auto"/>
              <w:bottom w:val="single" w:sz="4" w:space="0" w:color="auto"/>
              <w:right w:val="single" w:sz="4" w:space="0" w:color="auto"/>
            </w:tcBorders>
            <w:shd w:val="clear" w:color="auto" w:fill="FFC000"/>
          </w:tcPr>
          <w:p w:rsidR="00B6397C" w:rsidRPr="003930ED" w:rsidRDefault="00B6397C" w:rsidP="00B6397C">
            <w:pPr>
              <w:suppressAutoHyphens/>
              <w:jc w:val="both"/>
              <w:rPr>
                <w:lang w:val="en-US"/>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3930ED" w:rsidRDefault="00B6397C" w:rsidP="00B6397C">
            <w:pPr>
              <w:jc w:val="center"/>
              <w:rPr>
                <w:b/>
                <w:bCs/>
                <w:color w:val="000000"/>
                <w:lang w:val="en-US"/>
              </w:rPr>
            </w:pPr>
            <w:r w:rsidRPr="003930ED">
              <w:rPr>
                <w:b/>
                <w:bCs/>
                <w:color w:val="000000"/>
                <w:lang w:val="en-US"/>
              </w:rPr>
              <w:t>LOT-II</w:t>
            </w:r>
          </w:p>
        </w:tc>
        <w:tc>
          <w:tcPr>
            <w:tcW w:w="1385"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3930ED" w:rsidRDefault="00B6397C" w:rsidP="00B6397C">
            <w:pPr>
              <w:jc w:val="center"/>
              <w:rPr>
                <w:rFonts w:ascii="Calibri" w:hAnsi="Calibri"/>
                <w:color w:val="000000"/>
                <w:sz w:val="18"/>
                <w:szCs w:val="18"/>
                <w:lang w:val="en-US"/>
              </w:rPr>
            </w:pPr>
            <w:r w:rsidRPr="003930ED">
              <w:rPr>
                <w:rFonts w:ascii="Calibri" w:hAnsi="Calibri"/>
                <w:color w:val="000000"/>
                <w:sz w:val="18"/>
                <w:szCs w:val="18"/>
                <w:lang w:val="en-US"/>
              </w:rPr>
              <w:t> </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rsidR="00B6397C" w:rsidRPr="003930ED" w:rsidRDefault="00B6397C" w:rsidP="00B6397C">
            <w:pPr>
              <w:rPr>
                <w:lang w:val="en-US"/>
              </w:rPr>
            </w:pP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3930ED" w:rsidRDefault="00B6397C" w:rsidP="00B6397C">
            <w:pPr>
              <w:rPr>
                <w:color w:val="000000"/>
                <w:sz w:val="16"/>
                <w:szCs w:val="16"/>
                <w:lang w:val="en-US"/>
              </w:rPr>
            </w:pPr>
            <w:r w:rsidRPr="003930ED">
              <w:rPr>
                <w:color w:val="000000"/>
                <w:sz w:val="16"/>
                <w:szCs w:val="16"/>
                <w:lang w:val="en-US"/>
              </w:rPr>
              <w:t> </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25</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1F3C1E" w:rsidRDefault="00B6397C" w:rsidP="00B6397C">
            <w:pPr>
              <w:suppressAutoHyphens/>
              <w:jc w:val="both"/>
              <w:rPr>
                <w:lang w:val="en-US"/>
              </w:rPr>
            </w:pPr>
            <w:r w:rsidRPr="001F3C1E">
              <w:rPr>
                <w:lang w:val="en-US"/>
              </w:rPr>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b/>
                <w:bCs/>
                <w:color w:val="000000"/>
                <w:lang w:val="en-US"/>
              </w:rPr>
            </w:pPr>
            <w:r w:rsidRPr="000C1F26">
              <w:rPr>
                <w:b/>
                <w:bCs/>
                <w:color w:val="000000"/>
                <w:lang w:val="en-US"/>
              </w:rPr>
              <w:t>Kit de mentenanță pentru PENTRA 400</w:t>
            </w:r>
            <w:r w:rsidRPr="00CA0879">
              <w:rPr>
                <w:rFonts w:ascii="Calibri" w:hAnsi="Calibri"/>
                <w:color w:val="000000"/>
                <w:sz w:val="22"/>
                <w:szCs w:val="22"/>
                <w:lang w:val="en-US"/>
              </w:rPr>
              <w:t xml:space="preserve"> Maintenance kit</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1F3C1E" w:rsidRDefault="00B6397C" w:rsidP="00B6397C">
            <w:pPr>
              <w:jc w:val="center"/>
              <w:rPr>
                <w:lang w:val="en-US"/>
              </w:rPr>
            </w:pPr>
            <w:r w:rsidRPr="004B4234">
              <w:rPr>
                <w:rFonts w:ascii="Calibri" w:hAnsi="Calibri"/>
                <w:color w:val="000000"/>
                <w:sz w:val="22"/>
                <w:szCs w:val="22"/>
              </w:rPr>
              <w:t>KIT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Kitul de 12 luni compatibil cu analizorul Yumizen H500 pentru PENTRA 400</w:t>
            </w:r>
          </w:p>
        </w:tc>
      </w:tr>
      <w:tr w:rsidR="00B6397C" w:rsidRPr="00636DE8" w:rsidTr="00B6397C">
        <w:trPr>
          <w:trHeight w:val="149"/>
        </w:trPr>
        <w:tc>
          <w:tcPr>
            <w:tcW w:w="510"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636DE8" w:rsidRDefault="00B6397C" w:rsidP="00B6397C">
            <w:pPr>
              <w:jc w:val="center"/>
              <w:rPr>
                <w:lang w:val="en-US"/>
              </w:rPr>
            </w:pPr>
          </w:p>
        </w:tc>
        <w:tc>
          <w:tcPr>
            <w:tcW w:w="1049" w:type="dxa"/>
            <w:gridSpan w:val="2"/>
            <w:tcBorders>
              <w:top w:val="single" w:sz="4" w:space="0" w:color="auto"/>
              <w:left w:val="single" w:sz="4" w:space="0" w:color="auto"/>
              <w:bottom w:val="single" w:sz="4" w:space="0" w:color="auto"/>
              <w:right w:val="single" w:sz="4" w:space="0" w:color="auto"/>
            </w:tcBorders>
            <w:shd w:val="clear" w:color="auto" w:fill="FFC000"/>
          </w:tcPr>
          <w:p w:rsidR="00B6397C" w:rsidRPr="00B639E1" w:rsidRDefault="00B6397C" w:rsidP="00B6397C">
            <w:pPr>
              <w:suppressAutoHyphens/>
              <w:jc w:val="both"/>
              <w:rPr>
                <w:lang w:val="en-US"/>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B6397C" w:rsidRDefault="00B6397C" w:rsidP="00B6397C">
            <w:pPr>
              <w:jc w:val="center"/>
              <w:rPr>
                <w:b/>
                <w:bCs/>
                <w:color w:val="000000"/>
              </w:rPr>
            </w:pPr>
            <w:r>
              <w:rPr>
                <w:b/>
                <w:bCs/>
                <w:color w:val="000000"/>
              </w:rPr>
              <w:t>LOT-III</w:t>
            </w:r>
          </w:p>
        </w:tc>
        <w:tc>
          <w:tcPr>
            <w:tcW w:w="1385"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Default="00B6397C" w:rsidP="00B6397C">
            <w:pPr>
              <w:jc w:val="center"/>
              <w:rPr>
                <w:color w:val="000000"/>
              </w:rPr>
            </w:pPr>
          </w:p>
        </w:tc>
        <w:tc>
          <w:tcPr>
            <w:tcW w:w="1276"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636DE8" w:rsidRDefault="00B6397C" w:rsidP="00B6397C">
            <w:pPr>
              <w:jc w:val="center"/>
              <w:rPr>
                <w:lang w:val="en-US"/>
              </w:rPr>
            </w:pP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0C1F26" w:rsidRDefault="00B6397C" w:rsidP="00B6397C">
            <w:pPr>
              <w:rPr>
                <w:color w:val="000000"/>
                <w:sz w:val="16"/>
                <w:szCs w:val="16"/>
              </w:rPr>
            </w:pPr>
            <w:r w:rsidRPr="000C1F26">
              <w:rPr>
                <w:color w:val="000000"/>
                <w:sz w:val="16"/>
                <w:szCs w:val="16"/>
              </w:rPr>
              <w:t> </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26</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Default="00B6397C" w:rsidP="00B6397C">
            <w:pPr>
              <w:rPr>
                <w:b/>
                <w:bCs/>
                <w:color w:val="000000"/>
              </w:rPr>
            </w:pPr>
            <w:r>
              <w:rPr>
                <w:b/>
                <w:bCs/>
                <w:color w:val="000000"/>
              </w:rPr>
              <w:t>Multistix 10 SG</w:t>
            </w:r>
            <w:r>
              <w:rPr>
                <w:color w:val="000000"/>
              </w:rPr>
              <w:t xml:space="preserve"> Multistix 10SG</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rPr>
                <w:color w:val="000000"/>
              </w:rPr>
            </w:pPr>
            <w:r>
              <w:rPr>
                <w:rFonts w:ascii="Calibri" w:hAnsi="Calibri"/>
                <w:color w:val="000000"/>
                <w:sz w:val="22"/>
                <w:szCs w:val="22"/>
              </w:rPr>
              <w:t>buc</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8F6F3D" w:rsidRDefault="00B6397C" w:rsidP="00B6397C">
            <w:pPr>
              <w:jc w:val="center"/>
              <w:rPr>
                <w:sz w:val="18"/>
                <w:szCs w:val="18"/>
                <w:lang w:val="en-US"/>
              </w:rPr>
            </w:pPr>
            <w:r w:rsidRPr="008F6F3D">
              <w:rPr>
                <w:sz w:val="18"/>
                <w:szCs w:val="18"/>
                <w:lang w:val="en-US"/>
              </w:rPr>
              <w:t>10000</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Stripuri de urina 10 parametri + auto check sistem de autocalibrare pentru fiecare strip</w:t>
            </w:r>
          </w:p>
        </w:tc>
      </w:tr>
      <w:tr w:rsidR="00B6397C" w:rsidRPr="00636DE8" w:rsidTr="00B6397C">
        <w:trPr>
          <w:trHeight w:val="149"/>
        </w:trPr>
        <w:tc>
          <w:tcPr>
            <w:tcW w:w="510"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636DE8" w:rsidRDefault="00B6397C" w:rsidP="00B6397C">
            <w:pPr>
              <w:jc w:val="center"/>
              <w:rPr>
                <w:lang w:val="en-US"/>
              </w:rPr>
            </w:pPr>
          </w:p>
        </w:tc>
        <w:tc>
          <w:tcPr>
            <w:tcW w:w="1049" w:type="dxa"/>
            <w:gridSpan w:val="2"/>
            <w:tcBorders>
              <w:top w:val="single" w:sz="4" w:space="0" w:color="auto"/>
              <w:left w:val="single" w:sz="4" w:space="0" w:color="auto"/>
              <w:bottom w:val="single" w:sz="4" w:space="0" w:color="auto"/>
              <w:right w:val="single" w:sz="4" w:space="0" w:color="auto"/>
            </w:tcBorders>
            <w:shd w:val="clear" w:color="auto" w:fill="FFC000"/>
          </w:tcPr>
          <w:p w:rsidR="00B6397C" w:rsidRPr="00B639E1" w:rsidRDefault="00B6397C" w:rsidP="00B6397C">
            <w:pPr>
              <w:suppressAutoHyphens/>
              <w:jc w:val="both"/>
              <w:rPr>
                <w:lang w:val="en-US"/>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B6397C" w:rsidRDefault="00B6397C" w:rsidP="00B6397C">
            <w:pPr>
              <w:jc w:val="center"/>
              <w:rPr>
                <w:b/>
                <w:bCs/>
                <w:color w:val="000000"/>
              </w:rPr>
            </w:pPr>
            <w:r>
              <w:rPr>
                <w:b/>
                <w:bCs/>
                <w:color w:val="000000"/>
              </w:rPr>
              <w:t>LOT-IV</w:t>
            </w:r>
          </w:p>
        </w:tc>
        <w:tc>
          <w:tcPr>
            <w:tcW w:w="1385"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Default="00B6397C" w:rsidP="00B6397C">
            <w:pPr>
              <w:jc w:val="center"/>
              <w:rPr>
                <w:color w:val="000000"/>
              </w:rPr>
            </w:pPr>
            <w:r>
              <w:rPr>
                <w:color w:val="000000"/>
              </w:rPr>
              <w:t> </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rsidR="00B6397C" w:rsidRPr="00636DE8" w:rsidRDefault="00B6397C" w:rsidP="00B6397C">
            <w:pPr>
              <w:rPr>
                <w:lang w:val="en-US"/>
              </w:rPr>
            </w:pP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0C1F26" w:rsidRDefault="00B6397C" w:rsidP="00B6397C">
            <w:pPr>
              <w:rPr>
                <w:color w:val="000000"/>
                <w:sz w:val="16"/>
                <w:szCs w:val="16"/>
              </w:rPr>
            </w:pPr>
            <w:r w:rsidRPr="000C1F26">
              <w:rPr>
                <w:color w:val="000000"/>
                <w:sz w:val="16"/>
                <w:szCs w:val="16"/>
              </w:rPr>
              <w:t> </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27</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414F14" w:rsidRDefault="00B6397C" w:rsidP="00B6397C">
            <w:pPr>
              <w:jc w:val="center"/>
              <w:rPr>
                <w:b/>
                <w:bCs/>
                <w:color w:val="000000"/>
                <w:lang w:val="en-US"/>
              </w:rPr>
            </w:pPr>
            <w:r w:rsidRPr="00414F14">
              <w:rPr>
                <w:b/>
                <w:bCs/>
                <w:color w:val="000000"/>
                <w:lang w:val="en-US"/>
              </w:rPr>
              <w:t xml:space="preserve">Reactiv pentru imprejmuire, diluarea </w:t>
            </w:r>
            <w:r w:rsidRPr="00414F14">
              <w:rPr>
                <w:b/>
                <w:bCs/>
                <w:color w:val="000000"/>
                <w:lang w:val="en-US"/>
              </w:rPr>
              <w:br/>
              <w:t>leucocitelor, pentru determinarea si</w:t>
            </w:r>
            <w:r w:rsidRPr="00414F14">
              <w:rPr>
                <w:b/>
                <w:bCs/>
                <w:color w:val="000000"/>
                <w:lang w:val="en-US"/>
              </w:rPr>
              <w:br/>
            </w:r>
            <w:r w:rsidRPr="00414F14">
              <w:rPr>
                <w:b/>
                <w:bCs/>
                <w:color w:val="000000"/>
                <w:lang w:val="en-US"/>
              </w:rPr>
              <w:lastRenderedPageBreak/>
              <w:t>diferentierea celulelor sangvine si masurarea</w:t>
            </w:r>
            <w:r w:rsidRPr="00414F14">
              <w:rPr>
                <w:b/>
                <w:bCs/>
                <w:color w:val="000000"/>
                <w:lang w:val="en-US"/>
              </w:rPr>
              <w:br/>
              <w:t>hematocritului</w:t>
            </w:r>
            <w:r w:rsidRPr="00414F14">
              <w:rPr>
                <w:b/>
                <w:bCs/>
                <w:color w:val="000000"/>
                <w:lang w:val="en-US"/>
              </w:rPr>
              <w:br/>
              <w:t>leucocitelor, pentru determinarea si</w:t>
            </w:r>
            <w:r w:rsidRPr="00414F14">
              <w:rPr>
                <w:b/>
                <w:bCs/>
                <w:color w:val="000000"/>
                <w:lang w:val="en-US"/>
              </w:rPr>
              <w:br/>
              <w:t>diferentierea celulelor sangvine si masurarea</w:t>
            </w:r>
            <w:r w:rsidRPr="00414F14">
              <w:rPr>
                <w:b/>
                <w:bCs/>
                <w:color w:val="000000"/>
                <w:lang w:val="en-US"/>
              </w:rPr>
              <w:br/>
              <w:t xml:space="preserve">Reactiv pentru imprejmuire, diluarea  </w:t>
            </w:r>
            <w:r w:rsidRPr="00414F14">
              <w:rPr>
                <w:b/>
                <w:bCs/>
                <w:color w:val="000000"/>
                <w:lang w:val="en-US"/>
              </w:rPr>
              <w:br/>
              <w:t>leucocitelor, pentru determinarea si</w:t>
            </w:r>
            <w:r w:rsidRPr="00414F14">
              <w:rPr>
                <w:b/>
                <w:bCs/>
                <w:color w:val="000000"/>
                <w:lang w:val="en-US"/>
              </w:rPr>
              <w:br/>
              <w:t>diferentierea celulelor sangvine si masurarea</w:t>
            </w:r>
            <w:r w:rsidRPr="00414F14">
              <w:rPr>
                <w:b/>
                <w:bCs/>
                <w:color w:val="000000"/>
                <w:lang w:val="en-US"/>
              </w:rPr>
              <w:br/>
              <w:t>hematocritului</w:t>
            </w:r>
            <w:r w:rsidRPr="00414F14">
              <w:rPr>
                <w:color w:val="000000"/>
                <w:sz w:val="22"/>
                <w:szCs w:val="22"/>
                <w:lang w:val="en-US"/>
              </w:rPr>
              <w:t xml:space="preserve"> ABX Diluent</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rPr>
              <w:lastRenderedPageBreak/>
              <w:t>buc</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18</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Compozitie:</w:t>
            </w:r>
            <w:r w:rsidRPr="000C1F26">
              <w:rPr>
                <w:color w:val="000000"/>
                <w:sz w:val="16"/>
                <w:szCs w:val="16"/>
                <w:lang w:val="en-US"/>
              </w:rPr>
              <w:br/>
              <w:t>- Tampon organic &lt; 5 %</w:t>
            </w:r>
            <w:r w:rsidRPr="000C1F26">
              <w:rPr>
                <w:color w:val="000000"/>
                <w:sz w:val="16"/>
                <w:szCs w:val="16"/>
                <w:lang w:val="en-US"/>
              </w:rPr>
              <w:br/>
              <w:t>- Conservanti &lt; 0,1 %</w:t>
            </w:r>
            <w:r w:rsidRPr="000C1F26">
              <w:rPr>
                <w:color w:val="000000"/>
                <w:sz w:val="16"/>
                <w:szCs w:val="16"/>
                <w:lang w:val="en-US"/>
              </w:rPr>
              <w:br/>
              <w:t>- Agenti tensiactivi &lt; 0,1 %</w:t>
            </w:r>
            <w:r w:rsidRPr="000C1F26">
              <w:rPr>
                <w:color w:val="000000"/>
                <w:sz w:val="16"/>
                <w:szCs w:val="16"/>
                <w:lang w:val="en-US"/>
              </w:rPr>
              <w:br/>
              <w:t>Stabilitate dupa deschidere:</w:t>
            </w:r>
            <w:r w:rsidRPr="000C1F26">
              <w:rPr>
                <w:color w:val="000000"/>
                <w:sz w:val="16"/>
                <w:szCs w:val="16"/>
                <w:lang w:val="en-US"/>
              </w:rPr>
              <w:br/>
              <w:t xml:space="preserve">- 6 luni la 18 - 25°C </w:t>
            </w:r>
            <w:r w:rsidRPr="000C1F26">
              <w:rPr>
                <w:color w:val="000000"/>
                <w:sz w:val="16"/>
                <w:szCs w:val="16"/>
                <w:lang w:val="en-US"/>
              </w:rPr>
              <w:br/>
              <w:t xml:space="preserve">Prezentare: </w:t>
            </w:r>
            <w:r w:rsidRPr="000C1F26">
              <w:rPr>
                <w:color w:val="000000"/>
                <w:sz w:val="16"/>
                <w:szCs w:val="16"/>
                <w:lang w:val="en-US"/>
              </w:rPr>
              <w:br/>
              <w:t xml:space="preserve">Solutie apoasa limpede si necolorata la bidon </w:t>
            </w:r>
            <w:r w:rsidRPr="000C1F26">
              <w:rPr>
                <w:color w:val="000000"/>
                <w:sz w:val="16"/>
                <w:szCs w:val="16"/>
                <w:lang w:val="en-US"/>
              </w:rPr>
              <w:lastRenderedPageBreak/>
              <w:t>de 20 L/kit</w:t>
            </w:r>
            <w:r w:rsidRPr="000C1F26">
              <w:rPr>
                <w:color w:val="000000"/>
                <w:sz w:val="16"/>
                <w:szCs w:val="16"/>
                <w:lang w:val="en-US"/>
              </w:rPr>
              <w:br/>
              <w:t>Termen de valabilitate: pana la data inscrisa pe eticheta</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lastRenderedPageBreak/>
              <w:t>28</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414F14" w:rsidRDefault="00B6397C" w:rsidP="00B6397C">
            <w:pPr>
              <w:rPr>
                <w:b/>
                <w:bCs/>
                <w:color w:val="000000"/>
                <w:lang w:val="en-US"/>
              </w:rPr>
            </w:pPr>
            <w:r w:rsidRPr="00414F14">
              <w:rPr>
                <w:b/>
                <w:bCs/>
                <w:color w:val="000000"/>
                <w:lang w:val="en-US"/>
              </w:rPr>
              <w:t>Reactiv pentru lizarea celulelor,numararea si diferentierea leucocitelor (B)</w:t>
            </w:r>
            <w:r w:rsidRPr="00414F14">
              <w:rPr>
                <w:color w:val="000000"/>
                <w:sz w:val="22"/>
                <w:szCs w:val="22"/>
                <w:lang w:val="en-US"/>
              </w:rPr>
              <w:t xml:space="preserve"> Lizant unic ce asigura numararea si diferentierea leucocitelor, lizarea eritrocitelor, determinarea hemoglobinei.(WHITEDI F)</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jc w:val="center"/>
              <w:rPr>
                <w:rFonts w:ascii="Calibri" w:hAnsi="Calibri"/>
                <w:color w:val="000000"/>
                <w:sz w:val="22"/>
                <w:szCs w:val="22"/>
                <w:lang w:val="en-US"/>
              </w:rPr>
            </w:pPr>
            <w:r>
              <w:rPr>
                <w:rFonts w:ascii="Calibri" w:hAnsi="Calibri"/>
                <w:color w:val="000000"/>
                <w:sz w:val="22"/>
                <w:szCs w:val="22"/>
              </w:rPr>
              <w:t>buc</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20</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Compozitie: - Agent lizant&lt; 5% - Surfactanti &lt; 5% - Conservant i&lt; 1% Stabilitate dupa deschidere: - 2 luni la 15 – 30°C Prezentare: Solutie apoasa limpede, culoare galben pal, la bidon de 1 L/set Termen de valabilitate: pana la data inscrisa pe eticheta</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29</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rPr>
                <w:b/>
                <w:bCs/>
                <w:color w:val="000000"/>
                <w:lang w:val="en-US"/>
              </w:rPr>
            </w:pPr>
            <w:r w:rsidRPr="00CA0879">
              <w:rPr>
                <w:b/>
                <w:bCs/>
                <w:color w:val="000000"/>
                <w:lang w:val="en-US"/>
              </w:rPr>
              <w:t xml:space="preserve">Reactiv pentru curatarea analizorului </w:t>
            </w:r>
            <w:r w:rsidRPr="00CA0879">
              <w:rPr>
                <w:rFonts w:ascii="Calibri" w:hAnsi="Calibri"/>
                <w:color w:val="000000"/>
                <w:sz w:val="22"/>
                <w:szCs w:val="22"/>
                <w:lang w:val="en-US"/>
              </w:rPr>
              <w:t>ABX Cleaner</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007301" w:rsidRDefault="00B6397C" w:rsidP="00B6397C">
            <w:pPr>
              <w:jc w:val="center"/>
              <w:rPr>
                <w:rFonts w:ascii="Calibri" w:hAnsi="Calibri"/>
                <w:color w:val="000000"/>
                <w:sz w:val="22"/>
                <w:szCs w:val="22"/>
                <w:lang w:val="en-US"/>
              </w:rPr>
            </w:pPr>
            <w:r>
              <w:rPr>
                <w:rFonts w:ascii="Calibri" w:hAnsi="Calibri"/>
                <w:color w:val="000000"/>
                <w:sz w:val="22"/>
                <w:szCs w:val="22"/>
              </w:rPr>
              <w:t>buc</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18</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Compozitie:</w:t>
            </w:r>
            <w:r w:rsidRPr="000C1F26">
              <w:rPr>
                <w:color w:val="000000"/>
                <w:sz w:val="16"/>
                <w:szCs w:val="16"/>
                <w:lang w:val="en-US"/>
              </w:rPr>
              <w:br/>
              <w:t>- Tampon organic &lt; 5 %</w:t>
            </w:r>
            <w:r w:rsidRPr="000C1F26">
              <w:rPr>
                <w:color w:val="000000"/>
                <w:sz w:val="16"/>
                <w:szCs w:val="16"/>
                <w:lang w:val="en-US"/>
              </w:rPr>
              <w:br/>
              <w:t>- Enzima proteolitica &lt; 1 %</w:t>
            </w:r>
            <w:r w:rsidRPr="000C1F26">
              <w:rPr>
                <w:color w:val="000000"/>
                <w:sz w:val="16"/>
                <w:szCs w:val="16"/>
                <w:lang w:val="en-US"/>
              </w:rPr>
              <w:br/>
              <w:t>- Conservanti &lt; 0,1 %</w:t>
            </w:r>
            <w:r w:rsidRPr="000C1F26">
              <w:rPr>
                <w:color w:val="000000"/>
                <w:sz w:val="16"/>
                <w:szCs w:val="16"/>
                <w:lang w:val="en-US"/>
              </w:rPr>
              <w:br/>
              <w:t>Stabilitate dupa deschidere:</w:t>
            </w:r>
            <w:r w:rsidRPr="000C1F26">
              <w:rPr>
                <w:color w:val="000000"/>
                <w:sz w:val="16"/>
                <w:szCs w:val="16"/>
                <w:lang w:val="en-US"/>
              </w:rPr>
              <w:br/>
              <w:t xml:space="preserve">- 3 luni la 18 - 25°C </w:t>
            </w:r>
            <w:r w:rsidRPr="000C1F26">
              <w:rPr>
                <w:color w:val="000000"/>
                <w:sz w:val="16"/>
                <w:szCs w:val="16"/>
                <w:lang w:val="en-US"/>
              </w:rPr>
              <w:br/>
              <w:t xml:space="preserve">Prezentare: </w:t>
            </w:r>
            <w:r w:rsidRPr="000C1F26">
              <w:rPr>
                <w:color w:val="000000"/>
                <w:sz w:val="16"/>
                <w:szCs w:val="16"/>
                <w:lang w:val="en-US"/>
              </w:rPr>
              <w:br/>
              <w:t>Solutie apoasa limpede si slab glabena, la bidon de 1 L/kit  Termen de valabilitate: pana la data inscrisa pe eticheta</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30</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b/>
                <w:bCs/>
                <w:color w:val="000000"/>
                <w:lang w:val="en-US"/>
              </w:rPr>
            </w:pPr>
            <w:r w:rsidRPr="000C1F26">
              <w:rPr>
                <w:b/>
                <w:bCs/>
                <w:color w:val="000000"/>
                <w:lang w:val="en-US"/>
              </w:rPr>
              <w:t>Reactiv pentru  intretinerea periodica a analizorului</w:t>
            </w:r>
            <w:r w:rsidRPr="00CA0879">
              <w:rPr>
                <w:rFonts w:ascii="Calibri" w:hAnsi="Calibri"/>
                <w:color w:val="000000"/>
                <w:sz w:val="22"/>
                <w:szCs w:val="22"/>
                <w:lang w:val="en-US"/>
              </w:rPr>
              <w:t xml:space="preserve"> ABX Minoclair</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rPr>
              <w:t>buc</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6</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Compozitie:</w:t>
            </w:r>
            <w:r w:rsidRPr="000C1F26">
              <w:rPr>
                <w:color w:val="000000"/>
                <w:sz w:val="16"/>
                <w:szCs w:val="16"/>
                <w:lang w:val="en-US"/>
              </w:rPr>
              <w:br/>
              <w:t>- Agent chimic de curatare &lt; 5 %</w:t>
            </w:r>
            <w:r w:rsidRPr="000C1F26">
              <w:rPr>
                <w:color w:val="000000"/>
                <w:sz w:val="16"/>
                <w:szCs w:val="16"/>
                <w:lang w:val="en-US"/>
              </w:rPr>
              <w:br/>
              <w:t>- Conservanti &lt; 1 %</w:t>
            </w:r>
            <w:r w:rsidRPr="000C1F26">
              <w:rPr>
                <w:color w:val="000000"/>
                <w:sz w:val="16"/>
                <w:szCs w:val="16"/>
                <w:lang w:val="en-US"/>
              </w:rPr>
              <w:br/>
              <w:t>Stabilitate dupa deschidere:</w:t>
            </w:r>
            <w:r w:rsidRPr="000C1F26">
              <w:rPr>
                <w:color w:val="000000"/>
                <w:sz w:val="16"/>
                <w:szCs w:val="16"/>
                <w:lang w:val="en-US"/>
              </w:rPr>
              <w:br/>
              <w:t xml:space="preserve">- 6 luni la 18 - 25°C </w:t>
            </w:r>
            <w:r w:rsidRPr="000C1F26">
              <w:rPr>
                <w:color w:val="000000"/>
                <w:sz w:val="16"/>
                <w:szCs w:val="16"/>
                <w:lang w:val="en-US"/>
              </w:rPr>
              <w:br/>
              <w:t xml:space="preserve">Prezentare: </w:t>
            </w:r>
            <w:r w:rsidRPr="000C1F26">
              <w:rPr>
                <w:color w:val="000000"/>
                <w:sz w:val="16"/>
                <w:szCs w:val="16"/>
                <w:lang w:val="en-US"/>
              </w:rPr>
              <w:br/>
              <w:t>Solutie apoasa limpede si slab glabena, cu miros de inalbitor, la bidon de 0.5 L/kit</w:t>
            </w:r>
            <w:r w:rsidRPr="000C1F26">
              <w:rPr>
                <w:color w:val="000000"/>
                <w:sz w:val="16"/>
                <w:szCs w:val="16"/>
                <w:lang w:val="en-US"/>
              </w:rPr>
              <w:br/>
              <w:t>Termen de valabilitate: pana la data inscrisa pe eticheta</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31</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b/>
                <w:bCs/>
                <w:color w:val="000000"/>
                <w:lang w:val="en-US"/>
              </w:rPr>
            </w:pPr>
            <w:r w:rsidRPr="000C1F26">
              <w:rPr>
                <w:b/>
                <w:bCs/>
                <w:color w:val="000000"/>
                <w:lang w:val="en-US"/>
              </w:rPr>
              <w:t xml:space="preserve">Material de control pentru verificarea valorilor patologice scazute ale controlului de calitate, pentru toti parametri, inclusiv 5 </w:t>
            </w:r>
            <w:r w:rsidRPr="000C1F26">
              <w:rPr>
                <w:b/>
                <w:bCs/>
                <w:color w:val="000000"/>
                <w:lang w:val="en-US"/>
              </w:rPr>
              <w:lastRenderedPageBreak/>
              <w:t xml:space="preserve">DIFF </w:t>
            </w:r>
            <w:r w:rsidRPr="00CA0879">
              <w:rPr>
                <w:rFonts w:ascii="Calibri" w:hAnsi="Calibri"/>
                <w:color w:val="000000"/>
                <w:sz w:val="22"/>
                <w:szCs w:val="22"/>
                <w:lang w:val="en-US"/>
              </w:rPr>
              <w:t>ABX Difftrol</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rPr>
              <w:lastRenderedPageBreak/>
              <w:t>set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10</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lastRenderedPageBreak/>
              <w:t>32</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b/>
                <w:bCs/>
                <w:color w:val="000000"/>
                <w:lang w:val="en-US"/>
              </w:rPr>
            </w:pPr>
            <w:r w:rsidRPr="000C1F26">
              <w:rPr>
                <w:b/>
                <w:bCs/>
                <w:color w:val="000000"/>
                <w:lang w:val="en-US"/>
              </w:rPr>
              <w:t xml:space="preserve">Material de control pentru verificarea valorilor normale ale controlului de calitate, pentru toti parametri, inclusiv 5 DIFF </w:t>
            </w:r>
            <w:r w:rsidRPr="00CA0879">
              <w:rPr>
                <w:rFonts w:ascii="Calibri" w:hAnsi="Calibri"/>
                <w:color w:val="000000"/>
                <w:sz w:val="22"/>
                <w:szCs w:val="22"/>
                <w:lang w:val="en-US"/>
              </w:rPr>
              <w:t>ABX Difftrol</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rPr>
              <w:t>set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10</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33</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b/>
                <w:bCs/>
                <w:color w:val="000000"/>
                <w:lang w:val="en-US"/>
              </w:rPr>
            </w:pPr>
            <w:r w:rsidRPr="000C1F26">
              <w:rPr>
                <w:b/>
                <w:bCs/>
                <w:color w:val="000000"/>
                <w:lang w:val="en-US"/>
              </w:rPr>
              <w:t xml:space="preserve">Material de control pentru verificarea valorilor patologice crescute ale controlului de calitate, pentru toti parametri, inclusiv 5 DIFF </w:t>
            </w:r>
            <w:r w:rsidRPr="00CA0879">
              <w:rPr>
                <w:rFonts w:ascii="Calibri" w:hAnsi="Calibri"/>
                <w:color w:val="000000"/>
                <w:sz w:val="22"/>
                <w:szCs w:val="22"/>
                <w:lang w:val="en-US"/>
              </w:rPr>
              <w:t>ABX Difftrol</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jc w:val="center"/>
              <w:rPr>
                <w:rFonts w:ascii="Calibri" w:hAnsi="Calibri"/>
                <w:color w:val="000000"/>
                <w:sz w:val="22"/>
                <w:szCs w:val="22"/>
                <w:lang w:val="en-US"/>
              </w:rPr>
            </w:pPr>
            <w:r>
              <w:rPr>
                <w:rFonts w:ascii="Calibri" w:hAnsi="Calibri"/>
                <w:color w:val="000000"/>
                <w:sz w:val="22"/>
                <w:szCs w:val="22"/>
              </w:rPr>
              <w:t>set</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10</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r>
      <w:tr w:rsidR="00B6397C" w:rsidRPr="00636DE8" w:rsidTr="00B6397C">
        <w:trPr>
          <w:trHeight w:val="149"/>
        </w:trPr>
        <w:tc>
          <w:tcPr>
            <w:tcW w:w="510"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3930ED" w:rsidRDefault="00B6397C" w:rsidP="00B6397C">
            <w:pPr>
              <w:jc w:val="center"/>
              <w:rPr>
                <w:b/>
                <w:lang w:val="en-US"/>
              </w:rPr>
            </w:pPr>
          </w:p>
        </w:tc>
        <w:tc>
          <w:tcPr>
            <w:tcW w:w="1049" w:type="dxa"/>
            <w:gridSpan w:val="2"/>
            <w:tcBorders>
              <w:top w:val="single" w:sz="4" w:space="0" w:color="auto"/>
              <w:left w:val="single" w:sz="4" w:space="0" w:color="auto"/>
              <w:bottom w:val="single" w:sz="4" w:space="0" w:color="auto"/>
              <w:right w:val="single" w:sz="4" w:space="0" w:color="auto"/>
            </w:tcBorders>
            <w:shd w:val="clear" w:color="auto" w:fill="FFC000"/>
          </w:tcPr>
          <w:p w:rsidR="00B6397C" w:rsidRPr="003930ED" w:rsidRDefault="00B6397C" w:rsidP="00B6397C">
            <w:pPr>
              <w:suppressAutoHyphens/>
              <w:jc w:val="both"/>
              <w:rPr>
                <w:b/>
                <w:lang w:val="en-US"/>
              </w:rPr>
            </w:pPr>
          </w:p>
        </w:tc>
        <w:tc>
          <w:tcPr>
            <w:tcW w:w="2409" w:type="dxa"/>
            <w:gridSpan w:val="3"/>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3930ED" w:rsidRDefault="00B6397C" w:rsidP="00B6397C">
            <w:pPr>
              <w:jc w:val="center"/>
              <w:rPr>
                <w:b/>
                <w:bCs/>
                <w:color w:val="000000"/>
              </w:rPr>
            </w:pPr>
            <w:r w:rsidRPr="003930ED">
              <w:rPr>
                <w:b/>
                <w:bCs/>
                <w:color w:val="000000"/>
              </w:rPr>
              <w:t>LOT - V</w:t>
            </w:r>
          </w:p>
        </w:tc>
        <w:tc>
          <w:tcPr>
            <w:tcW w:w="1385"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3930ED" w:rsidRDefault="00B6397C" w:rsidP="00B6397C">
            <w:pPr>
              <w:jc w:val="center"/>
              <w:rPr>
                <w:rFonts w:ascii="Calibri" w:hAnsi="Calibri"/>
                <w:b/>
                <w:color w:val="000000"/>
                <w:sz w:val="22"/>
                <w:szCs w:val="22"/>
              </w:rPr>
            </w:pPr>
            <w:r w:rsidRPr="003930ED">
              <w:rPr>
                <w:rFonts w:ascii="Calibri" w:hAnsi="Calibri"/>
                <w:b/>
                <w:color w:val="000000"/>
                <w:sz w:val="22"/>
                <w:szCs w:val="22"/>
              </w:rPr>
              <w:t> </w:t>
            </w:r>
          </w:p>
        </w:tc>
        <w:tc>
          <w:tcPr>
            <w:tcW w:w="1276" w:type="dxa"/>
            <w:tcBorders>
              <w:top w:val="single" w:sz="4" w:space="0" w:color="auto"/>
              <w:left w:val="single" w:sz="4" w:space="0" w:color="auto"/>
              <w:bottom w:val="single" w:sz="4" w:space="0" w:color="auto"/>
              <w:right w:val="single" w:sz="4" w:space="0" w:color="auto"/>
            </w:tcBorders>
            <w:shd w:val="clear" w:color="auto" w:fill="FFC000"/>
          </w:tcPr>
          <w:p w:rsidR="00B6397C" w:rsidRPr="003930ED" w:rsidRDefault="00B6397C" w:rsidP="00B6397C">
            <w:pPr>
              <w:rPr>
                <w:b/>
                <w:lang w:val="en-US"/>
              </w:rPr>
            </w:pPr>
          </w:p>
        </w:tc>
        <w:tc>
          <w:tcPr>
            <w:tcW w:w="3118" w:type="dxa"/>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3930ED" w:rsidRDefault="00B6397C" w:rsidP="00B6397C">
            <w:pPr>
              <w:rPr>
                <w:b/>
                <w:color w:val="000000"/>
                <w:sz w:val="16"/>
                <w:szCs w:val="16"/>
              </w:rPr>
            </w:pPr>
            <w:r w:rsidRPr="003930ED">
              <w:rPr>
                <w:b/>
                <w:color w:val="000000"/>
                <w:sz w:val="16"/>
                <w:szCs w:val="16"/>
              </w:rPr>
              <w:t> </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34</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b/>
                <w:bCs/>
                <w:color w:val="000000"/>
                <w:lang w:val="en-US"/>
              </w:rPr>
            </w:pPr>
            <w:r w:rsidRPr="000C1F26">
              <w:rPr>
                <w:b/>
                <w:bCs/>
                <w:color w:val="000000"/>
                <w:lang w:val="en-US"/>
              </w:rPr>
              <w:t>Kitul de mentenanta pentru Yumizen H500 de 12 luni</w:t>
            </w:r>
            <w:r w:rsidRPr="00CA0879">
              <w:rPr>
                <w:rFonts w:ascii="Calibri" w:hAnsi="Calibri"/>
                <w:color w:val="000000"/>
                <w:sz w:val="22"/>
                <w:szCs w:val="22"/>
                <w:lang w:val="en-US"/>
              </w:rPr>
              <w:t xml:space="preserve"> Maintenance kit</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Pr>
                <w:rFonts w:ascii="Calibri" w:hAnsi="Calibri"/>
                <w:color w:val="000000"/>
                <w:sz w:val="22"/>
                <w:szCs w:val="22"/>
              </w:rPr>
              <w:t>buc</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Kitul de 12 luni compatibil cu analizorul Yumizen H500</w:t>
            </w:r>
          </w:p>
        </w:tc>
      </w:tr>
      <w:tr w:rsidR="00B6397C" w:rsidRPr="000B28C8" w:rsidTr="00B6397C">
        <w:trPr>
          <w:trHeight w:val="149"/>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35</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b/>
                <w:bCs/>
                <w:color w:val="000000"/>
                <w:lang w:val="en-US"/>
              </w:rPr>
            </w:pPr>
            <w:r w:rsidRPr="000C1F26">
              <w:rPr>
                <w:b/>
                <w:bCs/>
                <w:color w:val="000000"/>
                <w:lang w:val="en-US"/>
              </w:rPr>
              <w:t>Lampa compatibila cu Yumizen H500</w:t>
            </w:r>
            <w:r w:rsidRPr="00CA0879">
              <w:rPr>
                <w:rFonts w:ascii="Calibri" w:hAnsi="Calibri"/>
                <w:color w:val="000000"/>
                <w:sz w:val="22"/>
                <w:szCs w:val="22"/>
                <w:lang w:val="en-US"/>
              </w:rPr>
              <w:t xml:space="preserve"> Lampa</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Pr>
                <w:rFonts w:ascii="Calibri" w:hAnsi="Calibri"/>
                <w:color w:val="000000"/>
                <w:sz w:val="22"/>
                <w:szCs w:val="22"/>
              </w:rPr>
              <w:t>buc</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2</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Lampa compatibila cu analizorul Yumizen H500</w:t>
            </w:r>
          </w:p>
        </w:tc>
      </w:tr>
      <w:tr w:rsidR="00B6397C" w:rsidRPr="000B28C8" w:rsidTr="00B6397C">
        <w:trPr>
          <w:trHeight w:val="277"/>
        </w:trPr>
        <w:tc>
          <w:tcPr>
            <w:tcW w:w="510"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36</w:t>
            </w:r>
          </w:p>
        </w:tc>
        <w:tc>
          <w:tcPr>
            <w:tcW w:w="1049" w:type="dxa"/>
            <w:gridSpan w:val="2"/>
            <w:tcBorders>
              <w:top w:val="single" w:sz="4" w:space="0" w:color="auto"/>
              <w:left w:val="single" w:sz="4" w:space="0" w:color="auto"/>
              <w:bottom w:val="single" w:sz="4" w:space="0" w:color="auto"/>
              <w:right w:val="single" w:sz="4" w:space="0" w:color="auto"/>
            </w:tcBorders>
          </w:tcPr>
          <w:p w:rsidR="00B6397C" w:rsidRPr="00636DE8" w:rsidRDefault="00B6397C" w:rsidP="00B6397C">
            <w:pPr>
              <w:suppressAutoHyphens/>
              <w:jc w:val="both"/>
            </w:pPr>
            <w:r w:rsidRPr="00636DE8">
              <w:t>33696500-0</w:t>
            </w:r>
          </w:p>
        </w:tc>
        <w:tc>
          <w:tcPr>
            <w:tcW w:w="2409" w:type="dxa"/>
            <w:gridSpan w:val="3"/>
            <w:tcBorders>
              <w:top w:val="single" w:sz="4" w:space="0" w:color="auto"/>
              <w:left w:val="single" w:sz="4" w:space="0" w:color="auto"/>
              <w:bottom w:val="single" w:sz="4" w:space="0" w:color="auto"/>
              <w:right w:val="single" w:sz="4" w:space="0" w:color="auto"/>
            </w:tcBorders>
            <w:vAlign w:val="center"/>
          </w:tcPr>
          <w:p w:rsidR="00B6397C" w:rsidRPr="00CA0879" w:rsidRDefault="00B6397C" w:rsidP="00B6397C">
            <w:pPr>
              <w:rPr>
                <w:b/>
                <w:bCs/>
                <w:color w:val="000000"/>
                <w:lang w:val="en-US"/>
              </w:rPr>
            </w:pPr>
            <w:r w:rsidRPr="00CA0879">
              <w:rPr>
                <w:b/>
                <w:bCs/>
                <w:color w:val="000000"/>
                <w:lang w:val="en-US"/>
              </w:rPr>
              <w:t>Lampa compatibila cu Pentra 400</w:t>
            </w:r>
            <w:r w:rsidRPr="00CA0879">
              <w:rPr>
                <w:rFonts w:ascii="Calibri" w:hAnsi="Calibri"/>
                <w:color w:val="000000"/>
                <w:sz w:val="22"/>
                <w:szCs w:val="22"/>
                <w:lang w:val="en-US"/>
              </w:rPr>
              <w:t xml:space="preserve"> Lampa</w:t>
            </w:r>
          </w:p>
        </w:tc>
        <w:tc>
          <w:tcPr>
            <w:tcW w:w="1385" w:type="dxa"/>
            <w:tcBorders>
              <w:top w:val="single" w:sz="4" w:space="0" w:color="auto"/>
              <w:left w:val="single" w:sz="4" w:space="0" w:color="auto"/>
              <w:bottom w:val="single" w:sz="4" w:space="0" w:color="auto"/>
              <w:right w:val="single" w:sz="4" w:space="0" w:color="auto"/>
            </w:tcBorders>
            <w:vAlign w:val="center"/>
          </w:tcPr>
          <w:p w:rsidR="00B6397C" w:rsidRDefault="00B6397C" w:rsidP="00B6397C">
            <w:pPr>
              <w:jc w:val="center"/>
            </w:pPr>
            <w:r>
              <w:rPr>
                <w:rFonts w:ascii="Calibri" w:hAnsi="Calibri"/>
                <w:color w:val="000000"/>
                <w:sz w:val="22"/>
                <w:szCs w:val="22"/>
              </w:rPr>
              <w:t>buc</w:t>
            </w:r>
          </w:p>
        </w:tc>
        <w:tc>
          <w:tcPr>
            <w:tcW w:w="1276" w:type="dxa"/>
            <w:tcBorders>
              <w:top w:val="single" w:sz="4" w:space="0" w:color="auto"/>
              <w:left w:val="single" w:sz="4" w:space="0" w:color="auto"/>
              <w:bottom w:val="single" w:sz="4" w:space="0" w:color="auto"/>
              <w:right w:val="single" w:sz="4" w:space="0" w:color="auto"/>
            </w:tcBorders>
            <w:vAlign w:val="center"/>
          </w:tcPr>
          <w:p w:rsidR="00B6397C" w:rsidRPr="00636DE8" w:rsidRDefault="00B6397C" w:rsidP="00B6397C">
            <w:pPr>
              <w:jc w:val="center"/>
              <w:rPr>
                <w:lang w:val="en-US"/>
              </w:rPr>
            </w:pPr>
            <w:r>
              <w:rPr>
                <w:lang w:val="en-US"/>
              </w:rPr>
              <w:t>1</w:t>
            </w:r>
          </w:p>
        </w:tc>
        <w:tc>
          <w:tcPr>
            <w:tcW w:w="3118" w:type="dxa"/>
            <w:tcBorders>
              <w:top w:val="single" w:sz="4" w:space="0" w:color="auto"/>
              <w:left w:val="single" w:sz="4" w:space="0" w:color="auto"/>
              <w:bottom w:val="single" w:sz="4" w:space="0" w:color="auto"/>
              <w:right w:val="single" w:sz="4" w:space="0" w:color="auto"/>
            </w:tcBorders>
            <w:vAlign w:val="center"/>
          </w:tcPr>
          <w:p w:rsidR="00B6397C" w:rsidRPr="000C1F26" w:rsidRDefault="00B6397C" w:rsidP="00B6397C">
            <w:pPr>
              <w:rPr>
                <w:color w:val="000000"/>
                <w:sz w:val="16"/>
                <w:szCs w:val="16"/>
                <w:lang w:val="en-US"/>
              </w:rPr>
            </w:pPr>
            <w:r w:rsidRPr="000C1F26">
              <w:rPr>
                <w:color w:val="000000"/>
                <w:sz w:val="16"/>
                <w:szCs w:val="16"/>
                <w:lang w:val="en-US"/>
              </w:rPr>
              <w:t>Lampa compatibila cu analizorul P400</w:t>
            </w:r>
          </w:p>
        </w:tc>
      </w:tr>
      <w:tr w:rsidR="00B6397C" w:rsidRPr="000C1F26" w:rsidTr="00B6397C">
        <w:trPr>
          <w:trHeight w:val="277"/>
        </w:trPr>
        <w:tc>
          <w:tcPr>
            <w:tcW w:w="9747" w:type="dxa"/>
            <w:gridSpan w:val="9"/>
            <w:tcBorders>
              <w:top w:val="single" w:sz="4" w:space="0" w:color="auto"/>
              <w:left w:val="single" w:sz="4" w:space="0" w:color="auto"/>
              <w:bottom w:val="single" w:sz="4" w:space="0" w:color="auto"/>
              <w:right w:val="single" w:sz="4" w:space="0" w:color="auto"/>
            </w:tcBorders>
            <w:shd w:val="clear" w:color="auto" w:fill="FFC000"/>
            <w:vAlign w:val="center"/>
          </w:tcPr>
          <w:p w:rsidR="00B6397C" w:rsidRPr="00B278F6" w:rsidRDefault="00B6397C" w:rsidP="00B6397C">
            <w:pPr>
              <w:jc w:val="center"/>
              <w:rPr>
                <w:b/>
                <w:color w:val="000000"/>
                <w:sz w:val="16"/>
                <w:szCs w:val="16"/>
                <w:lang w:val="en-US"/>
              </w:rPr>
            </w:pPr>
            <w:r w:rsidRPr="00B278F6">
              <w:rPr>
                <w:b/>
                <w:color w:val="000000"/>
                <w:sz w:val="16"/>
                <w:szCs w:val="16"/>
                <w:lang w:val="en-US"/>
              </w:rPr>
              <w:t>VALOAREA ESTIMATIVĂ TOTALĂ</w:t>
            </w:r>
          </w:p>
        </w:tc>
      </w:tr>
    </w:tbl>
    <w:p w:rsidR="00A20ACF" w:rsidRPr="00C60D06" w:rsidRDefault="00A20ACF" w:rsidP="00A20ACF"/>
    <w:p w:rsidR="00A20ACF" w:rsidRPr="00C60D06" w:rsidRDefault="00A20ACF" w:rsidP="00A20ACF"/>
    <w:p w:rsidR="00A20ACF" w:rsidRPr="00C60D06" w:rsidRDefault="00A20ACF" w:rsidP="0002312A">
      <w:pPr>
        <w:pStyle w:val="2"/>
        <w:keepNext w:val="0"/>
        <w:keepLines w:val="0"/>
        <w:numPr>
          <w:ilvl w:val="0"/>
          <w:numId w:val="22"/>
        </w:numPr>
        <w:tabs>
          <w:tab w:val="left" w:pos="360"/>
        </w:tabs>
        <w:spacing w:before="0"/>
        <w:jc w:val="center"/>
      </w:pPr>
      <w:bookmarkStart w:id="148" w:name="_Toc392180193"/>
      <w:bookmarkStart w:id="149" w:name="_Toc449539081"/>
      <w:r w:rsidRPr="00C60D06">
        <w:t>Pregătirea ofertelor</w:t>
      </w:r>
      <w:bookmarkEnd w:id="148"/>
      <w:bookmarkEnd w:id="149"/>
    </w:p>
    <w:p w:rsidR="00A20ACF" w:rsidRPr="00C60D06" w:rsidRDefault="00A20ACF" w:rsidP="00A20ACF"/>
    <w:tbl>
      <w:tblPr>
        <w:tblW w:w="10322" w:type="dxa"/>
        <w:tblLayout w:type="fixed"/>
        <w:tblLook w:val="04A0" w:firstRow="1" w:lastRow="0" w:firstColumn="1" w:lastColumn="0" w:noHBand="0" w:noVBand="1"/>
      </w:tblPr>
      <w:tblGrid>
        <w:gridCol w:w="534"/>
        <w:gridCol w:w="2834"/>
        <w:gridCol w:w="284"/>
        <w:gridCol w:w="6662"/>
        <w:gridCol w:w="8"/>
      </w:tblGrid>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spacing w:before="120" w:after="120"/>
            </w:pPr>
            <w:r w:rsidRPr="00C60D06">
              <w:rPr>
                <w:sz w:val="22"/>
                <w:szCs w:val="22"/>
              </w:rPr>
              <w:t>Oferte alternative:</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4"/>
              <w:tabs>
                <w:tab w:val="left" w:pos="540"/>
              </w:tabs>
              <w:suppressAutoHyphens/>
              <w:spacing w:after="120"/>
              <w:jc w:val="both"/>
            </w:pPr>
            <w:r w:rsidRPr="00C60D06">
              <w:rPr>
                <w:b/>
                <w:i/>
                <w:sz w:val="22"/>
                <w:szCs w:val="22"/>
              </w:rPr>
              <w:t>[vor fi acceptate] /[nu vor fi acceptate]</w:t>
            </w:r>
            <w:r w:rsidRPr="00C60D06">
              <w:rPr>
                <w:b/>
                <w:sz w:val="22"/>
                <w:szCs w:val="22"/>
              </w:rPr>
              <w:t xml:space="preserve"> </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t>3</w:t>
            </w:r>
            <w:r w:rsidR="00A20ACF"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spacing w:before="120" w:after="120"/>
            </w:pPr>
            <w:r w:rsidRPr="00C60D06">
              <w:rPr>
                <w:sz w:val="22"/>
                <w:szCs w:val="22"/>
              </w:rPr>
              <w:t>Garanţia pentru ofertă:</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372"/>
              </w:tabs>
              <w:suppressAutoHyphens/>
              <w:spacing w:before="120" w:after="120"/>
              <w:rPr>
                <w:b/>
                <w:i/>
              </w:rPr>
            </w:pPr>
            <w:r w:rsidRPr="00C60D06">
              <w:rPr>
                <w:b/>
                <w:i/>
                <w:sz w:val="22"/>
                <w:szCs w:val="22"/>
              </w:rPr>
              <w:t>[forma garanției a/b/c]</w:t>
            </w:r>
          </w:p>
          <w:p w:rsidR="00A20ACF" w:rsidRPr="00C60D06" w:rsidRDefault="00A20ACF" w:rsidP="0002312A">
            <w:pPr>
              <w:numPr>
                <w:ilvl w:val="0"/>
                <w:numId w:val="11"/>
              </w:numPr>
              <w:tabs>
                <w:tab w:val="clear" w:pos="1134"/>
                <w:tab w:val="left" w:pos="372"/>
              </w:tabs>
              <w:suppressAutoHyphens/>
              <w:spacing w:before="120" w:after="120"/>
              <w:ind w:left="372" w:hanging="360"/>
              <w:rPr>
                <w:i/>
              </w:rPr>
            </w:pPr>
            <w:r w:rsidRPr="00C60D06">
              <w:rPr>
                <w:i/>
                <w:sz w:val="22"/>
                <w:szCs w:val="22"/>
              </w:rPr>
              <w:t>Oferta va fi însoţită de o Garanţie pentru ofertă (emisă de o bancă comercială) conform formularului F3.2 din secţiunea a 3-a – Formulare pentru depunerea ofertei</w:t>
            </w:r>
          </w:p>
          <w:p w:rsidR="00A20ACF" w:rsidRPr="00C60D06" w:rsidRDefault="00A20ACF" w:rsidP="00457832">
            <w:pPr>
              <w:tabs>
                <w:tab w:val="left" w:pos="372"/>
              </w:tabs>
              <w:suppressAutoHyphens/>
              <w:spacing w:before="120" w:after="120"/>
              <w:ind w:left="372"/>
              <w:rPr>
                <w:i/>
              </w:rPr>
            </w:pPr>
            <w:r w:rsidRPr="00C60D06">
              <w:rPr>
                <w:i/>
                <w:sz w:val="22"/>
                <w:szCs w:val="22"/>
              </w:rPr>
              <w:t>sau</w:t>
            </w:r>
          </w:p>
          <w:p w:rsidR="00A20ACF" w:rsidRPr="00C60D06" w:rsidRDefault="00A20ACF" w:rsidP="0002312A">
            <w:pPr>
              <w:numPr>
                <w:ilvl w:val="0"/>
                <w:numId w:val="11"/>
              </w:numPr>
              <w:tabs>
                <w:tab w:val="clear" w:pos="1134"/>
                <w:tab w:val="left" w:pos="372"/>
              </w:tabs>
              <w:suppressAutoHyphens/>
              <w:spacing w:before="120" w:after="120"/>
              <w:ind w:left="372" w:hanging="360"/>
              <w:rPr>
                <w:i/>
              </w:rPr>
            </w:pPr>
            <w:r w:rsidRPr="00C60D06">
              <w:rPr>
                <w:i/>
                <w:sz w:val="22"/>
                <w:szCs w:val="22"/>
              </w:rPr>
              <w:t>Garanţia pentru ofertă prin transfer la contul autorităţii contractante, conform următoarelor date bancare:</w:t>
            </w:r>
          </w:p>
          <w:p w:rsidR="00B6397C" w:rsidRPr="00C00499" w:rsidRDefault="00B6397C" w:rsidP="00B6397C">
            <w:pPr>
              <w:spacing w:after="120"/>
              <w:ind w:left="599"/>
              <w:rPr>
                <w:i/>
              </w:rPr>
            </w:pPr>
            <w:r w:rsidRPr="00C00499">
              <w:rPr>
                <w:i/>
                <w:sz w:val="22"/>
                <w:szCs w:val="22"/>
              </w:rPr>
              <w:t>Beneficiarul plăţii:</w:t>
            </w:r>
            <w:r>
              <w:rPr>
                <w:i/>
                <w:sz w:val="22"/>
                <w:szCs w:val="22"/>
              </w:rPr>
              <w:t xml:space="preserve"> IMSP SCM C nr. 1</w:t>
            </w:r>
          </w:p>
          <w:p w:rsidR="00B6397C" w:rsidRPr="00C00499" w:rsidRDefault="00B6397C" w:rsidP="00B6397C">
            <w:pPr>
              <w:spacing w:after="120"/>
              <w:ind w:left="599"/>
              <w:rPr>
                <w:i/>
              </w:rPr>
            </w:pPr>
            <w:r w:rsidRPr="00C00499">
              <w:rPr>
                <w:i/>
                <w:sz w:val="22"/>
                <w:szCs w:val="22"/>
              </w:rPr>
              <w:t>Denumirea Băncii:</w:t>
            </w:r>
            <w:r>
              <w:rPr>
                <w:i/>
                <w:sz w:val="22"/>
                <w:szCs w:val="22"/>
              </w:rPr>
              <w:t xml:space="preserve"> Trezoreria de Stat</w:t>
            </w:r>
          </w:p>
          <w:p w:rsidR="00B6397C" w:rsidRPr="00C00499" w:rsidRDefault="00B6397C" w:rsidP="00B6397C">
            <w:pPr>
              <w:spacing w:after="120"/>
              <w:ind w:left="599"/>
              <w:rPr>
                <w:i/>
              </w:rPr>
            </w:pPr>
            <w:r w:rsidRPr="00C00499">
              <w:rPr>
                <w:i/>
                <w:sz w:val="22"/>
                <w:szCs w:val="22"/>
              </w:rPr>
              <w:t>Codul fiscal:</w:t>
            </w:r>
            <w:r>
              <w:rPr>
                <w:i/>
                <w:sz w:val="22"/>
                <w:szCs w:val="22"/>
              </w:rPr>
              <w:t xml:space="preserve"> 1003600152569</w:t>
            </w:r>
            <w:r w:rsidRPr="00C00499">
              <w:rPr>
                <w:i/>
                <w:sz w:val="22"/>
                <w:szCs w:val="22"/>
              </w:rPr>
              <w:t xml:space="preserve"> </w:t>
            </w:r>
          </w:p>
          <w:p w:rsidR="00B6397C" w:rsidRDefault="00B6397C" w:rsidP="00B6397C">
            <w:pPr>
              <w:spacing w:after="120"/>
              <w:ind w:left="599"/>
              <w:rPr>
                <w:i/>
                <w:sz w:val="22"/>
                <w:szCs w:val="22"/>
              </w:rPr>
            </w:pPr>
            <w:r>
              <w:rPr>
                <w:i/>
                <w:sz w:val="22"/>
                <w:szCs w:val="22"/>
              </w:rPr>
              <w:t>IBAN</w:t>
            </w:r>
            <w:r w:rsidRPr="00C00499">
              <w:rPr>
                <w:i/>
                <w:spacing w:val="-2"/>
                <w:sz w:val="22"/>
                <w:szCs w:val="22"/>
              </w:rPr>
              <w:t xml:space="preserve">: </w:t>
            </w:r>
            <w:r>
              <w:rPr>
                <w:i/>
                <w:spacing w:val="-2"/>
                <w:sz w:val="22"/>
                <w:szCs w:val="22"/>
              </w:rPr>
              <w:t>MD15VI000022511031262MLD</w:t>
            </w:r>
            <w:r>
              <w:rPr>
                <w:i/>
                <w:sz w:val="22"/>
                <w:szCs w:val="22"/>
              </w:rPr>
              <w:t xml:space="preserve"> </w:t>
            </w:r>
          </w:p>
          <w:p w:rsidR="00B6397C" w:rsidRPr="00C00499" w:rsidRDefault="00B6397C" w:rsidP="00B6397C">
            <w:pPr>
              <w:spacing w:after="120"/>
              <w:ind w:left="599"/>
              <w:rPr>
                <w:i/>
              </w:rPr>
            </w:pPr>
            <w:r>
              <w:rPr>
                <w:i/>
                <w:sz w:val="22"/>
                <w:szCs w:val="22"/>
              </w:rPr>
              <w:t>Codu</w:t>
            </w:r>
            <w:r w:rsidRPr="00C00499">
              <w:rPr>
                <w:i/>
                <w:sz w:val="22"/>
                <w:szCs w:val="22"/>
              </w:rPr>
              <w:t>l bancar:</w:t>
            </w:r>
            <w:r>
              <w:rPr>
                <w:i/>
                <w:sz w:val="22"/>
                <w:szCs w:val="22"/>
              </w:rPr>
              <w:t xml:space="preserve"> TREZMD2X</w:t>
            </w:r>
          </w:p>
          <w:p w:rsidR="00A20ACF" w:rsidRPr="00C60D06" w:rsidRDefault="00A20ACF" w:rsidP="00457832">
            <w:pPr>
              <w:tabs>
                <w:tab w:val="left" w:pos="1152"/>
              </w:tabs>
              <w:suppressAutoHyphens/>
              <w:spacing w:before="120" w:after="120"/>
              <w:ind w:left="372"/>
              <w:rPr>
                <w:i/>
              </w:rPr>
            </w:pPr>
            <w:r w:rsidRPr="00C60D06">
              <w:rPr>
                <w:i/>
                <w:sz w:val="22"/>
                <w:szCs w:val="22"/>
              </w:rPr>
              <w:t xml:space="preserve">cu nota “Pentru setul documentelor de atribuire” sau “Pentru garanţia pentru ofertă la </w:t>
            </w:r>
            <w:r w:rsidR="001146D9">
              <w:rPr>
                <w:i/>
                <w:sz w:val="22"/>
                <w:szCs w:val="22"/>
              </w:rPr>
              <w:t>procedura de achiziție</w:t>
            </w:r>
            <w:r w:rsidRPr="00C60D06">
              <w:rPr>
                <w:i/>
                <w:sz w:val="22"/>
                <w:szCs w:val="22"/>
              </w:rPr>
              <w:t xml:space="preserve"> publică nr. ____ din _______”</w:t>
            </w:r>
          </w:p>
          <w:p w:rsidR="00A20ACF" w:rsidRPr="00C60D06" w:rsidRDefault="00A20ACF" w:rsidP="00457832">
            <w:pPr>
              <w:tabs>
                <w:tab w:val="left" w:pos="1152"/>
              </w:tabs>
              <w:suppressAutoHyphens/>
              <w:spacing w:before="120" w:after="120"/>
              <w:ind w:left="372"/>
              <w:rPr>
                <w:i/>
              </w:rPr>
            </w:pPr>
            <w:r w:rsidRPr="00C60D06">
              <w:rPr>
                <w:i/>
                <w:sz w:val="22"/>
                <w:szCs w:val="22"/>
              </w:rPr>
              <w:lastRenderedPageBreak/>
              <w:t>sau</w:t>
            </w:r>
          </w:p>
          <w:p w:rsidR="00A20ACF" w:rsidRPr="00C60D06" w:rsidRDefault="00A20ACF" w:rsidP="0002312A">
            <w:pPr>
              <w:numPr>
                <w:ilvl w:val="0"/>
                <w:numId w:val="11"/>
              </w:numPr>
              <w:tabs>
                <w:tab w:val="clear" w:pos="1134"/>
                <w:tab w:val="left" w:pos="372"/>
              </w:tabs>
              <w:suppressAutoHyphens/>
              <w:spacing w:before="120" w:after="120"/>
              <w:ind w:left="372" w:hanging="360"/>
            </w:pPr>
            <w:r w:rsidRPr="00C60D06">
              <w:rPr>
                <w:i/>
                <w:sz w:val="22"/>
                <w:szCs w:val="22"/>
              </w:rPr>
              <w:t>Alte forme ale garanției bancare acceptate de autoritatea contractantă.</w:t>
            </w:r>
          </w:p>
        </w:tc>
      </w:tr>
      <w:tr w:rsidR="00A20AC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A20ACF" w:rsidRPr="00C60D06" w:rsidRDefault="00E82BA4" w:rsidP="00457832">
            <w:pPr>
              <w:ind w:left="-120" w:right="-108"/>
              <w:jc w:val="center"/>
              <w:rPr>
                <w:spacing w:val="-4"/>
              </w:rPr>
            </w:pPr>
            <w:r>
              <w:rPr>
                <w:spacing w:val="-4"/>
              </w:rPr>
              <w:lastRenderedPageBreak/>
              <w:t>3</w:t>
            </w:r>
            <w:r w:rsidR="00A20ACF"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tabs>
                <w:tab w:val="left" w:pos="540"/>
              </w:tabs>
              <w:suppressAutoHyphens/>
              <w:jc w:val="both"/>
            </w:pPr>
            <w:r w:rsidRPr="00C60D06">
              <w:rPr>
                <w:sz w:val="22"/>
                <w:szCs w:val="22"/>
              </w:rPr>
              <w:t xml:space="preserve">Garanţia pentru ofertă va fi în valoare de: </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A20ACF" w:rsidRPr="00C60D06" w:rsidRDefault="00B6397C" w:rsidP="00457832">
            <w:pPr>
              <w:tabs>
                <w:tab w:val="left" w:pos="372"/>
              </w:tabs>
              <w:suppressAutoHyphens/>
            </w:pPr>
            <w:r>
              <w:rPr>
                <w:b/>
                <w:i/>
                <w:sz w:val="22"/>
                <w:szCs w:val="22"/>
              </w:rPr>
              <w:t>0,1</w:t>
            </w:r>
            <w:r w:rsidR="00A20ACF" w:rsidRPr="00C60D06">
              <w:rPr>
                <w:b/>
                <w:i/>
                <w:sz w:val="22"/>
                <w:szCs w:val="22"/>
              </w:rPr>
              <w:t xml:space="preserve">_% </w:t>
            </w:r>
            <w:r w:rsidR="00A20ACF" w:rsidRPr="00C60D06">
              <w:rPr>
                <w:i/>
                <w:sz w:val="22"/>
                <w:szCs w:val="22"/>
              </w:rPr>
              <w:t>din valoarea ofertei fără TVA.</w:t>
            </w:r>
          </w:p>
        </w:tc>
      </w:tr>
      <w:tr w:rsidR="00B6397C"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Pr>
                <w:spacing w:val="-4"/>
              </w:rPr>
              <w:t>3</w:t>
            </w:r>
            <w:r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B6397C" w:rsidRPr="00056697" w:rsidRDefault="00B6397C" w:rsidP="00457832">
            <w:pPr>
              <w:tabs>
                <w:tab w:val="left" w:pos="540"/>
              </w:tabs>
              <w:suppressAutoHyphens/>
              <w:jc w:val="both"/>
            </w:pPr>
            <w:r w:rsidRPr="00056697">
              <w:rPr>
                <w:sz w:val="22"/>
                <w:szCs w:val="22"/>
              </w:rPr>
              <w:t>Ediţia aplicabilă a Incoterms și termenii comerciali acceptați vor fi (după caz):</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B6397C" w:rsidRPr="000E0965" w:rsidRDefault="00B6397C" w:rsidP="00B6397C">
            <w:pPr>
              <w:tabs>
                <w:tab w:val="left" w:pos="372"/>
              </w:tabs>
              <w:suppressAutoHyphens/>
              <w:spacing w:before="120" w:after="120"/>
              <w:rPr>
                <w:i/>
              </w:rPr>
            </w:pPr>
            <w:r>
              <w:rPr>
                <w:i/>
                <w:sz w:val="22"/>
                <w:szCs w:val="22"/>
              </w:rPr>
              <w:t>DDP – Franco destinație vămuit, Incoterms 2011</w:t>
            </w:r>
          </w:p>
        </w:tc>
      </w:tr>
      <w:tr w:rsidR="00B6397C"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Pr>
                <w:spacing w:val="-4"/>
              </w:rPr>
              <w:t>3</w:t>
            </w:r>
            <w:r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tabs>
                <w:tab w:val="left" w:pos="540"/>
              </w:tabs>
              <w:suppressAutoHyphens/>
              <w:jc w:val="both"/>
            </w:pPr>
            <w:r w:rsidRPr="00C60D06">
              <w:rPr>
                <w:sz w:val="22"/>
                <w:szCs w:val="22"/>
              </w:rPr>
              <w:t xml:space="preserve">Termenul de </w:t>
            </w:r>
            <w:r>
              <w:rPr>
                <w:sz w:val="22"/>
                <w:szCs w:val="22"/>
              </w:rPr>
              <w:t>livrare/</w:t>
            </w:r>
            <w:r w:rsidRPr="00C60D06">
              <w:rPr>
                <w:sz w:val="22"/>
                <w:szCs w:val="22"/>
              </w:rPr>
              <w:t>prestare:</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B6397C" w:rsidRPr="000E0965" w:rsidRDefault="00B6397C" w:rsidP="00B6397C">
            <w:pPr>
              <w:tabs>
                <w:tab w:val="left" w:pos="372"/>
              </w:tabs>
              <w:suppressAutoHyphens/>
              <w:rPr>
                <w:i/>
              </w:rPr>
            </w:pPr>
            <w:r>
              <w:rPr>
                <w:i/>
              </w:rPr>
              <w:t>La comanda Cumpărătorului în decurs de 10 zile</w:t>
            </w:r>
          </w:p>
        </w:tc>
      </w:tr>
      <w:tr w:rsidR="00B6397C"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Pr>
                <w:spacing w:val="-4"/>
              </w:rPr>
              <w:t>3</w:t>
            </w:r>
            <w:r w:rsidRPr="00C60D06">
              <w:rPr>
                <w:spacing w:val="-4"/>
              </w:rPr>
              <w:t>.6.</w:t>
            </w:r>
          </w:p>
        </w:tc>
        <w:tc>
          <w:tcPr>
            <w:tcW w:w="28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tabs>
                <w:tab w:val="left" w:pos="540"/>
              </w:tabs>
              <w:suppressAutoHyphens/>
            </w:pPr>
            <w:r w:rsidRPr="00C60D06">
              <w:rPr>
                <w:sz w:val="22"/>
              </w:rPr>
              <w:t xml:space="preserve">Locul  </w:t>
            </w:r>
            <w:r>
              <w:rPr>
                <w:sz w:val="22"/>
              </w:rPr>
              <w:t>licrării bunurilor/</w:t>
            </w:r>
            <w:r w:rsidRPr="00C60D06">
              <w:rPr>
                <w:sz w:val="22"/>
              </w:rPr>
              <w:t>prestării serviciilor:</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B6397C" w:rsidRPr="000E0965" w:rsidRDefault="00B6397C" w:rsidP="00B6397C">
            <w:pPr>
              <w:tabs>
                <w:tab w:val="left" w:pos="372"/>
              </w:tabs>
              <w:suppressAutoHyphens/>
              <w:rPr>
                <w:i/>
              </w:rPr>
            </w:pPr>
            <w:r>
              <w:rPr>
                <w:i/>
                <w:sz w:val="22"/>
                <w:szCs w:val="22"/>
              </w:rPr>
              <w:t>IMSP Spitalul Clinic Municipal de Copii  nr. 1</w:t>
            </w:r>
          </w:p>
        </w:tc>
      </w:tr>
      <w:tr w:rsidR="00B6397C"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Pr>
                <w:spacing w:val="-4"/>
              </w:rPr>
              <w:t>3</w:t>
            </w:r>
            <w:r w:rsidRPr="00C60D06">
              <w:rPr>
                <w:spacing w:val="-4"/>
              </w:rPr>
              <w:t>.7.</w:t>
            </w:r>
          </w:p>
        </w:tc>
        <w:tc>
          <w:tcPr>
            <w:tcW w:w="28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right="-108"/>
              <w:rPr>
                <w:spacing w:val="-4"/>
              </w:rPr>
            </w:pPr>
            <w:r w:rsidRPr="00C60D06">
              <w:rPr>
                <w:spacing w:val="-4"/>
                <w:sz w:val="22"/>
                <w:szCs w:val="22"/>
              </w:rPr>
              <w:t xml:space="preserve">Metoda și condițiile de plată vor fi: </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B6397C" w:rsidRPr="006241E9" w:rsidRDefault="00B6397C" w:rsidP="00B6397C">
            <w:pPr>
              <w:tabs>
                <w:tab w:val="left" w:pos="372"/>
              </w:tabs>
              <w:suppressAutoHyphens/>
              <w:rPr>
                <w:spacing w:val="-4"/>
              </w:rPr>
            </w:pPr>
            <w:r w:rsidRPr="000E0965">
              <w:rPr>
                <w:spacing w:val="-4"/>
                <w:sz w:val="22"/>
                <w:szCs w:val="22"/>
              </w:rPr>
              <w:t>Achitarea va fi efectuată utilizînd sistemul de e-facturare</w:t>
            </w:r>
            <w:r>
              <w:rPr>
                <w:spacing w:val="-4"/>
                <w:sz w:val="22"/>
                <w:szCs w:val="22"/>
              </w:rPr>
              <w:t xml:space="preserve"> în termen de 15 zile după livrare.</w:t>
            </w:r>
          </w:p>
        </w:tc>
      </w:tr>
      <w:tr w:rsidR="00B6397C"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Pr>
                <w:spacing w:val="-4"/>
              </w:rPr>
              <w:t>3</w:t>
            </w:r>
            <w:r w:rsidRPr="00C60D06">
              <w:rPr>
                <w:spacing w:val="-4"/>
              </w:rPr>
              <w:t>.8.</w:t>
            </w:r>
          </w:p>
        </w:tc>
        <w:tc>
          <w:tcPr>
            <w:tcW w:w="28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right="-108"/>
              <w:rPr>
                <w:spacing w:val="-4"/>
              </w:rPr>
            </w:pPr>
            <w:r w:rsidRPr="00C60D06">
              <w:rPr>
                <w:sz w:val="22"/>
                <w:szCs w:val="22"/>
                <w:lang w:eastAsia="ja-JP"/>
              </w:rPr>
              <w:t>Perioada valabilităţii ofertei va fi de:</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B6397C" w:rsidRPr="000E0965" w:rsidRDefault="00B6397C" w:rsidP="00B6397C">
            <w:pPr>
              <w:tabs>
                <w:tab w:val="left" w:pos="372"/>
              </w:tabs>
              <w:suppressAutoHyphens/>
              <w:rPr>
                <w:i/>
                <w:spacing w:val="-4"/>
              </w:rPr>
            </w:pPr>
            <w:r>
              <w:rPr>
                <w:i/>
                <w:spacing w:val="-4"/>
                <w:sz w:val="22"/>
                <w:szCs w:val="22"/>
              </w:rPr>
              <w:t>60 zile</w:t>
            </w:r>
          </w:p>
        </w:tc>
      </w:tr>
      <w:tr w:rsidR="00B6397C"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left="-120" w:right="-108"/>
              <w:jc w:val="center"/>
              <w:rPr>
                <w:spacing w:val="-4"/>
              </w:rPr>
            </w:pPr>
            <w:r>
              <w:rPr>
                <w:spacing w:val="-4"/>
              </w:rPr>
              <w:t>3</w:t>
            </w:r>
            <w:r w:rsidRPr="00C60D06">
              <w:rPr>
                <w:spacing w:val="-4"/>
              </w:rPr>
              <w:t>.9.</w:t>
            </w:r>
          </w:p>
        </w:tc>
        <w:tc>
          <w:tcPr>
            <w:tcW w:w="2834" w:type="dxa"/>
            <w:tcBorders>
              <w:top w:val="single" w:sz="4" w:space="0" w:color="auto"/>
              <w:left w:val="single" w:sz="4" w:space="0" w:color="auto"/>
              <w:bottom w:val="single" w:sz="4" w:space="0" w:color="auto"/>
              <w:right w:val="single" w:sz="4" w:space="0" w:color="auto"/>
            </w:tcBorders>
            <w:vAlign w:val="center"/>
          </w:tcPr>
          <w:p w:rsidR="00B6397C" w:rsidRPr="00C60D06" w:rsidRDefault="00B6397C" w:rsidP="00457832">
            <w:pPr>
              <w:ind w:right="-108"/>
              <w:rPr>
                <w:lang w:eastAsia="ja-JP"/>
              </w:rPr>
            </w:pPr>
            <w:r w:rsidRPr="00C60D06">
              <w:rPr>
                <w:sz w:val="22"/>
                <w:szCs w:val="22"/>
                <w:lang w:eastAsia="ja-JP"/>
              </w:rPr>
              <w:t>Ofertele în valută străină:</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B6397C" w:rsidRPr="000E0965" w:rsidRDefault="00B6397C" w:rsidP="00B6397C">
            <w:pPr>
              <w:tabs>
                <w:tab w:val="left" w:pos="372"/>
              </w:tabs>
              <w:suppressAutoHyphens/>
              <w:rPr>
                <w:i/>
                <w:iCs/>
              </w:rPr>
            </w:pPr>
            <w:r>
              <w:rPr>
                <w:i/>
                <w:iCs/>
                <w:sz w:val="22"/>
                <w:szCs w:val="22"/>
              </w:rPr>
              <w:t>Nu se acceptă</w:t>
            </w:r>
          </w:p>
        </w:tc>
      </w:tr>
      <w:tr w:rsidR="00A20ACF" w:rsidRPr="00C60D06" w:rsidTr="00457832">
        <w:trPr>
          <w:trHeight w:val="600"/>
        </w:trPr>
        <w:tc>
          <w:tcPr>
            <w:tcW w:w="10322" w:type="dxa"/>
            <w:gridSpan w:val="5"/>
            <w:vAlign w:val="center"/>
          </w:tcPr>
          <w:p w:rsidR="00A20ACF" w:rsidRPr="00C60D06" w:rsidRDefault="00A20ACF" w:rsidP="0002312A">
            <w:pPr>
              <w:pStyle w:val="2"/>
              <w:keepNext w:val="0"/>
              <w:keepLines w:val="0"/>
              <w:numPr>
                <w:ilvl w:val="0"/>
                <w:numId w:val="22"/>
              </w:numPr>
              <w:tabs>
                <w:tab w:val="left" w:pos="360"/>
              </w:tabs>
              <w:spacing w:before="0"/>
              <w:jc w:val="center"/>
            </w:pPr>
            <w:bookmarkStart w:id="150" w:name="_Toc358300271"/>
            <w:bookmarkStart w:id="151" w:name="_Toc392180194"/>
            <w:bookmarkStart w:id="152" w:name="_Toc449539082"/>
            <w:r w:rsidRPr="00C60D06">
              <w:t>Depunerea și deschiderea ofertelor</w:t>
            </w:r>
            <w:bookmarkEnd w:id="150"/>
            <w:bookmarkEnd w:id="151"/>
            <w:bookmarkEnd w:id="152"/>
          </w:p>
        </w:tc>
      </w:tr>
      <w:tr w:rsidR="00FB152F" w:rsidRPr="00C60D06" w:rsidTr="00FB152F">
        <w:trPr>
          <w:gridAfter w:val="1"/>
          <w:wAfter w:w="8" w:type="dxa"/>
          <w:trHeight w:val="1106"/>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4</w:t>
            </w:r>
            <w:r w:rsidRPr="00C60D06">
              <w:rPr>
                <w:spacing w:val="-4"/>
              </w:rPr>
              <w:t>.1</w:t>
            </w:r>
          </w:p>
        </w:tc>
        <w:tc>
          <w:tcPr>
            <w:tcW w:w="2834" w:type="dxa"/>
            <w:vMerge w:val="restart"/>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right="-108"/>
              <w:rPr>
                <w:lang w:eastAsia="ja-JP"/>
              </w:rPr>
            </w:pPr>
            <w:r w:rsidRPr="00C60D06">
              <w:rPr>
                <w:sz w:val="22"/>
                <w:szCs w:val="22"/>
              </w:rPr>
              <w:t xml:space="preserve">Locul/Modalitatea de  </w:t>
            </w:r>
            <w:r w:rsidRPr="00C60D06">
              <w:rPr>
                <w:b/>
                <w:sz w:val="22"/>
                <w:szCs w:val="22"/>
              </w:rPr>
              <w:t>depunerea ofertelor</w:t>
            </w:r>
            <w:r w:rsidRPr="00C60D06">
              <w:rPr>
                <w:sz w:val="22"/>
                <w:szCs w:val="22"/>
              </w:rPr>
              <w:t>, este:</w:t>
            </w:r>
          </w:p>
        </w:tc>
        <w:tc>
          <w:tcPr>
            <w:tcW w:w="6946" w:type="dxa"/>
            <w:gridSpan w:val="2"/>
            <w:tcBorders>
              <w:top w:val="single" w:sz="4" w:space="0" w:color="auto"/>
              <w:left w:val="single" w:sz="4" w:space="0" w:color="auto"/>
              <w:right w:val="single" w:sz="4" w:space="0" w:color="auto"/>
            </w:tcBorders>
            <w:vAlign w:val="center"/>
          </w:tcPr>
          <w:p w:rsidR="00FB152F" w:rsidRPr="00C60D06" w:rsidRDefault="00FB152F" w:rsidP="00FB152F">
            <w:pPr>
              <w:pStyle w:val="a7"/>
              <w:tabs>
                <w:tab w:val="right" w:pos="4743"/>
              </w:tabs>
              <w:rPr>
                <w:rFonts w:ascii="Times New Roman" w:hAnsi="Times New Roman"/>
                <w:b/>
                <w:i/>
                <w:color w:val="FF0000"/>
                <w:szCs w:val="22"/>
                <w:lang w:eastAsia="ru-RU"/>
              </w:rPr>
            </w:pPr>
            <w:r>
              <w:t xml:space="preserve">Oferta, scrisă şi semnată, se prezintă în format electronic în conformitate cu cerinţele expuse în documentaţia de atribuire, </w:t>
            </w:r>
            <w:proofErr w:type="spellStart"/>
            <w:r>
              <w:t>utilizind</w:t>
            </w:r>
            <w:proofErr w:type="spellEnd"/>
            <w:r>
              <w:t xml:space="preserve"> SIA „RSAP” </w:t>
            </w:r>
            <w:proofErr w:type="spellStart"/>
            <w:r>
              <w:t>MTender</w:t>
            </w:r>
            <w:proofErr w:type="spellEnd"/>
            <w:r w:rsidRPr="00C60D06">
              <w:rPr>
                <w:i/>
                <w:spacing w:val="-4"/>
                <w:sz w:val="22"/>
                <w:szCs w:val="22"/>
              </w:rPr>
              <w:t xml:space="preserve"> </w:t>
            </w:r>
          </w:p>
        </w:tc>
      </w:tr>
      <w:tr w:rsidR="00FB152F" w:rsidRPr="00C60D06" w:rsidTr="00457832">
        <w:trPr>
          <w:trHeight w:val="397"/>
        </w:trPr>
        <w:tc>
          <w:tcPr>
            <w:tcW w:w="534" w:type="dxa"/>
            <w:vMerge/>
            <w:tcBorders>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FB152F" w:rsidRPr="00C60D06" w:rsidRDefault="00FB152F" w:rsidP="00457832">
            <w:pPr>
              <w:pStyle w:val="a7"/>
              <w:rPr>
                <w:rFonts w:ascii="Times New Roman" w:hAnsi="Times New Roman"/>
                <w:szCs w:val="22"/>
              </w:rPr>
            </w:pPr>
          </w:p>
        </w:tc>
        <w:tc>
          <w:tcPr>
            <w:tcW w:w="6954" w:type="dxa"/>
            <w:gridSpan w:val="3"/>
            <w:tcBorders>
              <w:left w:val="single" w:sz="4" w:space="0" w:color="auto"/>
              <w:right w:val="single" w:sz="4" w:space="0" w:color="auto"/>
            </w:tcBorders>
            <w:vAlign w:val="center"/>
          </w:tcPr>
          <w:p w:rsidR="00FB152F" w:rsidRPr="00C60D06" w:rsidRDefault="00FB152F" w:rsidP="009323B2">
            <w:pPr>
              <w:jc w:val="both"/>
              <w:rPr>
                <w:b/>
                <w:i/>
                <w:color w:val="FF0000"/>
                <w:lang w:eastAsia="ru-RU"/>
              </w:rPr>
            </w:pPr>
          </w:p>
        </w:tc>
      </w:tr>
      <w:tr w:rsidR="00FB152F" w:rsidRPr="00C60D06" w:rsidTr="00621CB7">
        <w:trPr>
          <w:gridAfter w:val="1"/>
          <w:wAfter w:w="8" w:type="dxa"/>
          <w:trHeight w:val="397"/>
        </w:trPr>
        <w:tc>
          <w:tcPr>
            <w:tcW w:w="534" w:type="dxa"/>
            <w:vMerge/>
            <w:tcBorders>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p>
        </w:tc>
        <w:tc>
          <w:tcPr>
            <w:tcW w:w="2834" w:type="dxa"/>
            <w:vMerge/>
            <w:tcBorders>
              <w:left w:val="single" w:sz="4" w:space="0" w:color="auto"/>
              <w:bottom w:val="single" w:sz="4" w:space="0" w:color="auto"/>
              <w:right w:val="single" w:sz="4" w:space="0" w:color="auto"/>
            </w:tcBorders>
            <w:vAlign w:val="center"/>
          </w:tcPr>
          <w:p w:rsidR="00FB152F" w:rsidRPr="00C60D06" w:rsidRDefault="00FB152F" w:rsidP="00457832">
            <w:pPr>
              <w:pStyle w:val="a7"/>
              <w:rPr>
                <w:rFonts w:ascii="Times New Roman" w:hAnsi="Times New Roman"/>
                <w:szCs w:val="22"/>
              </w:rPr>
            </w:pPr>
          </w:p>
        </w:tc>
        <w:tc>
          <w:tcPr>
            <w:tcW w:w="6946" w:type="dxa"/>
            <w:gridSpan w:val="2"/>
            <w:tcBorders>
              <w:left w:val="single" w:sz="4" w:space="0" w:color="auto"/>
              <w:bottom w:val="single" w:sz="4" w:space="0" w:color="auto"/>
              <w:right w:val="single" w:sz="4" w:space="0" w:color="auto"/>
            </w:tcBorders>
            <w:vAlign w:val="center"/>
          </w:tcPr>
          <w:p w:rsidR="00FB152F" w:rsidRPr="00C60D06" w:rsidRDefault="00FB152F" w:rsidP="00457832">
            <w:pPr>
              <w:pStyle w:val="a7"/>
              <w:tabs>
                <w:tab w:val="right" w:pos="4743"/>
              </w:tabs>
              <w:rPr>
                <w:rFonts w:ascii="Times New Roman" w:hAnsi="Times New Roman"/>
                <w:b/>
                <w:i/>
                <w:color w:val="FF0000"/>
                <w:szCs w:val="22"/>
              </w:rPr>
            </w:pPr>
          </w:p>
        </w:tc>
      </w:tr>
      <w:tr w:rsidR="00FB152F" w:rsidRPr="00C60D06" w:rsidTr="00FB152F">
        <w:trPr>
          <w:gridAfter w:val="1"/>
          <w:wAfter w:w="8" w:type="dxa"/>
          <w:trHeight w:val="892"/>
        </w:trPr>
        <w:tc>
          <w:tcPr>
            <w:tcW w:w="5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4</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552F5B" w:rsidRDefault="00FB152F" w:rsidP="00457832">
            <w:pPr>
              <w:spacing w:before="120" w:after="120"/>
              <w:jc w:val="both"/>
            </w:pPr>
            <w:r w:rsidRPr="00A20ACF">
              <w:rPr>
                <w:b/>
                <w:sz w:val="22"/>
                <w:szCs w:val="22"/>
              </w:rPr>
              <w:t>Termenul limită</w:t>
            </w:r>
            <w:r w:rsidRPr="00A20ACF">
              <w:rPr>
                <w:sz w:val="22"/>
                <w:szCs w:val="22"/>
              </w:rPr>
              <w:t xml:space="preserve"> de depunere a ofertelor este:</w:t>
            </w:r>
            <w:r w:rsidRPr="00552F5B">
              <w:rPr>
                <w:sz w:val="22"/>
                <w:szCs w:val="22"/>
              </w:rPr>
              <w:t xml:space="preserve"> </w:t>
            </w:r>
          </w:p>
        </w:tc>
        <w:tc>
          <w:tcPr>
            <w:tcW w:w="6946" w:type="dxa"/>
            <w:gridSpan w:val="2"/>
            <w:tcBorders>
              <w:top w:val="single" w:sz="4" w:space="0" w:color="auto"/>
              <w:left w:val="single" w:sz="4" w:space="0" w:color="auto"/>
              <w:right w:val="single" w:sz="4" w:space="0" w:color="auto"/>
            </w:tcBorders>
            <w:vAlign w:val="center"/>
          </w:tcPr>
          <w:p w:rsidR="00FB152F" w:rsidRPr="00C60D06" w:rsidRDefault="00FB152F" w:rsidP="00457832">
            <w:pPr>
              <w:pStyle w:val="a7"/>
              <w:tabs>
                <w:tab w:val="right" w:pos="4743"/>
              </w:tabs>
              <w:rPr>
                <w:rFonts w:ascii="Times New Roman" w:hAnsi="Times New Roman"/>
                <w:b/>
                <w:i/>
                <w:color w:val="FF0000"/>
                <w:szCs w:val="22"/>
                <w:lang w:eastAsia="ru-RU"/>
              </w:rPr>
            </w:pPr>
            <w:r>
              <w:rPr>
                <w:i/>
              </w:rPr>
              <w:t xml:space="preserve">Conform SIA RSAP </w:t>
            </w:r>
            <w:proofErr w:type="spellStart"/>
            <w:r>
              <w:rPr>
                <w:i/>
              </w:rPr>
              <w:t>MTender</w:t>
            </w:r>
            <w:proofErr w:type="spellEnd"/>
          </w:p>
        </w:tc>
      </w:tr>
      <w:tr w:rsidR="00FB152F" w:rsidRPr="00C60D06" w:rsidTr="00457832">
        <w:trPr>
          <w:trHeight w:val="397"/>
        </w:trPr>
        <w:tc>
          <w:tcPr>
            <w:tcW w:w="534" w:type="dxa"/>
            <w:tcBorders>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4</w:t>
            </w:r>
            <w:r w:rsidRPr="00C60D06">
              <w:rPr>
                <w:spacing w:val="-4"/>
              </w:rPr>
              <w:t>.3.</w:t>
            </w:r>
          </w:p>
        </w:tc>
        <w:tc>
          <w:tcPr>
            <w:tcW w:w="2834" w:type="dxa"/>
            <w:tcBorders>
              <w:left w:val="single" w:sz="4" w:space="0" w:color="auto"/>
              <w:bottom w:val="single" w:sz="4" w:space="0" w:color="auto"/>
              <w:right w:val="single" w:sz="4" w:space="0" w:color="auto"/>
            </w:tcBorders>
            <w:vAlign w:val="center"/>
          </w:tcPr>
          <w:p w:rsidR="00FB152F" w:rsidRPr="00C60D06" w:rsidRDefault="00FB152F" w:rsidP="00457832">
            <w:pPr>
              <w:pStyle w:val="a7"/>
              <w:rPr>
                <w:rFonts w:ascii="Times New Roman" w:hAnsi="Times New Roman"/>
                <w:szCs w:val="22"/>
              </w:rPr>
            </w:pPr>
            <w:r w:rsidRPr="00C60D06">
              <w:rPr>
                <w:rFonts w:ascii="Times New Roman" w:hAnsi="Times New Roman"/>
                <w:sz w:val="22"/>
                <w:szCs w:val="22"/>
              </w:rPr>
              <w:t xml:space="preserve">Persoanele autorizate să asiste la deschiderea ofertelor (cu excepţia cazului </w:t>
            </w:r>
            <w:proofErr w:type="spellStart"/>
            <w:r w:rsidRPr="00C60D06">
              <w:rPr>
                <w:rFonts w:ascii="Times New Roman" w:hAnsi="Times New Roman"/>
                <w:sz w:val="22"/>
                <w:szCs w:val="22"/>
              </w:rPr>
              <w:t>cînd</w:t>
            </w:r>
            <w:proofErr w:type="spellEnd"/>
            <w:r w:rsidRPr="00C60D06">
              <w:rPr>
                <w:rFonts w:ascii="Times New Roman" w:hAnsi="Times New Roman"/>
                <w:sz w:val="22"/>
                <w:szCs w:val="22"/>
              </w:rPr>
              <w:t xml:space="preserve"> ofertele au fost depuse prin SIA “RSAP”).</w:t>
            </w:r>
          </w:p>
        </w:tc>
        <w:tc>
          <w:tcPr>
            <w:tcW w:w="284" w:type="dxa"/>
            <w:tcBorders>
              <w:left w:val="single" w:sz="4" w:space="0" w:color="auto"/>
              <w:bottom w:val="single" w:sz="4" w:space="0" w:color="auto"/>
            </w:tcBorders>
            <w:vAlign w:val="center"/>
          </w:tcPr>
          <w:p w:rsidR="00FB152F" w:rsidRPr="00C60D06" w:rsidRDefault="00FB152F" w:rsidP="00457832">
            <w:pPr>
              <w:pStyle w:val="a7"/>
              <w:rPr>
                <w:rFonts w:ascii="Times New Roman" w:hAnsi="Times New Roman"/>
                <w:i/>
                <w:szCs w:val="22"/>
              </w:rPr>
            </w:pPr>
          </w:p>
        </w:tc>
        <w:tc>
          <w:tcPr>
            <w:tcW w:w="6670" w:type="dxa"/>
            <w:gridSpan w:val="2"/>
            <w:tcBorders>
              <w:bottom w:val="single" w:sz="4" w:space="0" w:color="auto"/>
              <w:right w:val="single" w:sz="4" w:space="0" w:color="auto"/>
            </w:tcBorders>
            <w:vAlign w:val="center"/>
          </w:tcPr>
          <w:p w:rsidR="00FB152F" w:rsidRPr="00C60D06" w:rsidRDefault="00FB152F" w:rsidP="00457832">
            <w:r w:rsidRPr="003B50B6">
              <w:rPr>
                <w:sz w:val="22"/>
                <w:lang w:val="en-GB"/>
              </w:rPr>
              <w:t>Ofertanţii sau reprezentanţii acestora au dreptul să participe la deschiderea ofertelor, cu excepţia cazului cînd ofertele au fost depuse prin SIA “RSAP”</w:t>
            </w:r>
          </w:p>
        </w:tc>
      </w:tr>
      <w:tr w:rsidR="00FB152F" w:rsidRPr="00C60D06" w:rsidTr="00457832">
        <w:trPr>
          <w:trHeight w:val="600"/>
        </w:trPr>
        <w:tc>
          <w:tcPr>
            <w:tcW w:w="10322" w:type="dxa"/>
            <w:gridSpan w:val="5"/>
            <w:tcBorders>
              <w:bottom w:val="single" w:sz="4" w:space="0" w:color="auto"/>
            </w:tcBorders>
            <w:vAlign w:val="center"/>
          </w:tcPr>
          <w:p w:rsidR="00FB152F" w:rsidRPr="00C60D06" w:rsidRDefault="00FB152F" w:rsidP="0002312A">
            <w:pPr>
              <w:pStyle w:val="2"/>
              <w:keepNext w:val="0"/>
              <w:keepLines w:val="0"/>
              <w:numPr>
                <w:ilvl w:val="0"/>
                <w:numId w:val="22"/>
              </w:numPr>
              <w:tabs>
                <w:tab w:val="left" w:pos="360"/>
              </w:tabs>
              <w:spacing w:before="0"/>
              <w:jc w:val="center"/>
            </w:pPr>
            <w:bookmarkStart w:id="153" w:name="_Toc358300272"/>
            <w:bookmarkStart w:id="154" w:name="_Toc392180195"/>
            <w:bookmarkStart w:id="155" w:name="_Toc449539083"/>
            <w:r w:rsidRPr="00C60D06">
              <w:t>Evaluarea și compararea ofertelor</w:t>
            </w:r>
            <w:bookmarkEnd w:id="153"/>
            <w:bookmarkEnd w:id="154"/>
            <w:bookmarkEnd w:id="155"/>
          </w:p>
        </w:tc>
      </w:tr>
      <w:tr w:rsidR="00FB152F" w:rsidRPr="00C60D06" w:rsidTr="00457832">
        <w:trPr>
          <w:trHeight w:val="600"/>
        </w:trPr>
        <w:tc>
          <w:tcPr>
            <w:tcW w:w="534" w:type="dxa"/>
            <w:vMerge w:val="restart"/>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5</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r w:rsidRPr="00C60D06">
              <w:rPr>
                <w:sz w:val="22"/>
                <w:szCs w:val="22"/>
              </w:rPr>
              <w:t xml:space="preserve">Preţurile ofertelor depuse în diferite valute vor fi convertite în: </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60D06" w:rsidRDefault="00FB152F" w:rsidP="00FB152F">
            <w:pPr>
              <w:tabs>
                <w:tab w:val="right" w:pos="4743"/>
              </w:tabs>
              <w:jc w:val="both"/>
              <w:rPr>
                <w:b/>
                <w:i/>
              </w:rPr>
            </w:pPr>
            <w:r w:rsidRPr="00C60D06">
              <w:rPr>
                <w:b/>
                <w:i/>
                <w:sz w:val="22"/>
                <w:szCs w:val="22"/>
              </w:rPr>
              <w:t>lei MD</w:t>
            </w:r>
          </w:p>
        </w:tc>
      </w:tr>
      <w:tr w:rsidR="00FB152F" w:rsidRPr="00C60D06" w:rsidTr="00457832">
        <w:trPr>
          <w:trHeight w:val="600"/>
        </w:trPr>
        <w:tc>
          <w:tcPr>
            <w:tcW w:w="534" w:type="dxa"/>
            <w:vMerge/>
            <w:tcBorders>
              <w:top w:val="single" w:sz="4" w:space="0" w:color="auto"/>
              <w:left w:val="single" w:sz="4" w:space="0" w:color="auto"/>
              <w:right w:val="single" w:sz="4" w:space="0" w:color="auto"/>
            </w:tcBorders>
            <w:vAlign w:val="center"/>
          </w:tcPr>
          <w:p w:rsidR="00FB152F" w:rsidRPr="00C60D06" w:rsidRDefault="00FB152F" w:rsidP="00457832">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r w:rsidRPr="00C60D06">
              <w:rPr>
                <w:sz w:val="22"/>
                <w:szCs w:val="22"/>
              </w:rPr>
              <w:t xml:space="preserve">Sursa ratei de schimb în scopul convertirii: </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00499" w:rsidRDefault="00FB152F" w:rsidP="009323B2">
            <w:pPr>
              <w:tabs>
                <w:tab w:val="right" w:pos="4743"/>
              </w:tabs>
              <w:jc w:val="both"/>
              <w:rPr>
                <w:b/>
                <w:i/>
              </w:rPr>
            </w:pPr>
            <w:r w:rsidRPr="00634CC3">
              <w:rPr>
                <w:b/>
                <w:i/>
                <w:sz w:val="22"/>
                <w:szCs w:val="22"/>
              </w:rPr>
              <w:t>Nu se acceptă ofertele în valută străină:</w:t>
            </w:r>
          </w:p>
        </w:tc>
      </w:tr>
      <w:tr w:rsidR="00FB152F" w:rsidRPr="00C60D06" w:rsidTr="00457832">
        <w:trPr>
          <w:trHeight w:val="600"/>
        </w:trPr>
        <w:tc>
          <w:tcPr>
            <w:tcW w:w="534" w:type="dxa"/>
            <w:vMerge/>
            <w:tcBorders>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r w:rsidRPr="00C60D06">
              <w:rPr>
                <w:sz w:val="22"/>
                <w:szCs w:val="22"/>
              </w:rPr>
              <w:t xml:space="preserve">Data pentru rata de schimb aplicabilă va fi: </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00499" w:rsidRDefault="00FB152F" w:rsidP="009323B2">
            <w:pPr>
              <w:tabs>
                <w:tab w:val="right" w:pos="4743"/>
              </w:tabs>
              <w:jc w:val="both"/>
              <w:rPr>
                <w:b/>
                <w:i/>
              </w:rPr>
            </w:pPr>
            <w:r w:rsidRPr="00634CC3">
              <w:rPr>
                <w:b/>
                <w:i/>
                <w:sz w:val="22"/>
                <w:szCs w:val="22"/>
              </w:rPr>
              <w:t>Nu se acceptă ofertele în valută străină:</w:t>
            </w:r>
          </w:p>
        </w:tc>
      </w:tr>
      <w:tr w:rsidR="00FB152F" w:rsidRPr="00C60D06" w:rsidTr="00457832">
        <w:trPr>
          <w:trHeight w:val="1346"/>
        </w:trPr>
        <w:tc>
          <w:tcPr>
            <w:tcW w:w="5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5</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r w:rsidRPr="00C60D06">
              <w:rPr>
                <w:sz w:val="22"/>
                <w:szCs w:val="22"/>
              </w:rPr>
              <w:t>Modalalitatea de efectuare a evaluării:</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00499" w:rsidRDefault="00FB152F" w:rsidP="009323B2">
            <w:pPr>
              <w:tabs>
                <w:tab w:val="right" w:pos="4743"/>
              </w:tabs>
              <w:jc w:val="both"/>
              <w:rPr>
                <w:b/>
                <w:i/>
                <w:iCs/>
                <w:lang w:val="en-US"/>
              </w:rPr>
            </w:pPr>
            <w:r>
              <w:rPr>
                <w:b/>
                <w:i/>
                <w:iCs/>
                <w:sz w:val="22"/>
                <w:szCs w:val="22"/>
                <w:lang w:val="en-US"/>
              </w:rPr>
              <w:t>Pe loturi conform criteriului cel mai mic preț fără TVA și îndeplinirea tuturor cerințelor de calificare.</w:t>
            </w:r>
          </w:p>
        </w:tc>
      </w:tr>
      <w:tr w:rsidR="00FB152F" w:rsidRPr="00C60D06" w:rsidTr="00457832">
        <w:trPr>
          <w:trHeight w:val="1731"/>
        </w:trPr>
        <w:tc>
          <w:tcPr>
            <w:tcW w:w="534" w:type="dxa"/>
            <w:tcBorders>
              <w:top w:val="single" w:sz="4" w:space="0" w:color="auto"/>
              <w:left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lastRenderedPageBreak/>
              <w:t>5</w:t>
            </w:r>
            <w:r w:rsidRPr="00C60D06">
              <w:rPr>
                <w:spacing w:val="-4"/>
              </w:rPr>
              <w:t>.3.</w:t>
            </w:r>
          </w:p>
          <w:p w:rsidR="00FB152F" w:rsidRPr="00C60D06" w:rsidRDefault="00FB152F" w:rsidP="00457832">
            <w:pPr>
              <w:ind w:left="-120" w:right="-108"/>
              <w:jc w:val="center"/>
              <w:rPr>
                <w:spacing w:val="-4"/>
              </w:rPr>
            </w:pPr>
          </w:p>
        </w:tc>
        <w:tc>
          <w:tcPr>
            <w:tcW w:w="2834" w:type="dxa"/>
            <w:tcBorders>
              <w:top w:val="single" w:sz="4" w:space="0" w:color="auto"/>
              <w:left w:val="single" w:sz="4" w:space="0" w:color="auto"/>
              <w:right w:val="single" w:sz="4" w:space="0" w:color="auto"/>
            </w:tcBorders>
            <w:vAlign w:val="center"/>
          </w:tcPr>
          <w:p w:rsidR="00FB152F" w:rsidRPr="00C60D06" w:rsidRDefault="00FB152F" w:rsidP="00457832">
            <w:r w:rsidRPr="00C60D06">
              <w:rPr>
                <w:sz w:val="22"/>
                <w:szCs w:val="22"/>
              </w:rPr>
              <w:t>Factorii de evaluarea vor fi următorii:</w:t>
            </w:r>
            <w:r w:rsidRPr="00C60D06">
              <w:rPr>
                <w:sz w:val="22"/>
                <w:szCs w:val="22"/>
                <w:lang w:eastAsia="ja-JP"/>
              </w:rPr>
              <w:t xml:space="preserve"> </w:t>
            </w:r>
          </w:p>
        </w:tc>
        <w:tc>
          <w:tcPr>
            <w:tcW w:w="6954" w:type="dxa"/>
            <w:gridSpan w:val="3"/>
            <w:tcBorders>
              <w:top w:val="single" w:sz="4" w:space="0" w:color="auto"/>
              <w:left w:val="single" w:sz="4" w:space="0" w:color="auto"/>
              <w:right w:val="single" w:sz="4" w:space="0" w:color="auto"/>
            </w:tcBorders>
            <w:vAlign w:val="center"/>
          </w:tcPr>
          <w:p w:rsidR="00FB152F" w:rsidRPr="00C00499" w:rsidRDefault="00FB152F" w:rsidP="009323B2">
            <w:pPr>
              <w:tabs>
                <w:tab w:val="right" w:pos="4743"/>
              </w:tabs>
              <w:jc w:val="both"/>
              <w:rPr>
                <w:b/>
                <w:i/>
                <w:iCs/>
                <w:lang w:val="en-US"/>
              </w:rPr>
            </w:pPr>
            <w:r>
              <w:rPr>
                <w:b/>
                <w:i/>
                <w:iCs/>
                <w:sz w:val="22"/>
                <w:szCs w:val="22"/>
                <w:lang w:val="en-US"/>
              </w:rPr>
              <w:t>Pe loturi conform criteriului cel mai mic preț fără TVA și îndeplinirea tuturor cerințelor de calificare.</w:t>
            </w:r>
          </w:p>
        </w:tc>
      </w:tr>
      <w:tr w:rsidR="00FB152F" w:rsidRPr="00C60D06" w:rsidTr="00457832">
        <w:trPr>
          <w:trHeight w:val="600"/>
        </w:trPr>
        <w:tc>
          <w:tcPr>
            <w:tcW w:w="10322" w:type="dxa"/>
            <w:gridSpan w:val="5"/>
            <w:tcBorders>
              <w:top w:val="single" w:sz="4" w:space="0" w:color="auto"/>
            </w:tcBorders>
            <w:vAlign w:val="center"/>
          </w:tcPr>
          <w:p w:rsidR="00FB152F" w:rsidRPr="00C60D06" w:rsidRDefault="00FB152F" w:rsidP="0002312A">
            <w:pPr>
              <w:pStyle w:val="2"/>
              <w:keepNext w:val="0"/>
              <w:keepLines w:val="0"/>
              <w:numPr>
                <w:ilvl w:val="0"/>
                <w:numId w:val="22"/>
              </w:numPr>
              <w:tabs>
                <w:tab w:val="left" w:pos="360"/>
              </w:tabs>
              <w:spacing w:before="0"/>
              <w:jc w:val="center"/>
            </w:pPr>
            <w:bookmarkStart w:id="156" w:name="_Toc358300273"/>
            <w:bookmarkStart w:id="157" w:name="_Toc392180196"/>
            <w:bookmarkStart w:id="158" w:name="_Toc449539084"/>
            <w:r w:rsidRPr="00C60D06">
              <w:t>Adjudecarea contractului</w:t>
            </w:r>
            <w:bookmarkEnd w:id="156"/>
            <w:bookmarkEnd w:id="157"/>
            <w:bookmarkEnd w:id="158"/>
          </w:p>
        </w:tc>
      </w:tr>
      <w:tr w:rsidR="00FB152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6</w:t>
            </w:r>
            <w:r w:rsidRPr="00C60D06">
              <w:rPr>
                <w:spacing w:val="-4"/>
              </w:rPr>
              <w:t>.1.</w:t>
            </w: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rPr>
                <w:color w:val="000000" w:themeColor="text1"/>
              </w:rPr>
            </w:pPr>
            <w:r w:rsidRPr="00C60D06">
              <w:rPr>
                <w:bCs/>
                <w:color w:val="000000" w:themeColor="text1"/>
                <w:sz w:val="22"/>
                <w:szCs w:val="22"/>
                <w:lang w:eastAsia="zh-TW"/>
              </w:rPr>
              <w:t>Criteriul de evaluare aplicat pentru adjudecarea contractului va fi:</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00499" w:rsidRDefault="00FB152F" w:rsidP="009323B2">
            <w:pPr>
              <w:tabs>
                <w:tab w:val="right" w:pos="4743"/>
              </w:tabs>
              <w:jc w:val="both"/>
              <w:rPr>
                <w:b/>
                <w:color w:val="000000"/>
              </w:rPr>
            </w:pPr>
            <w:r w:rsidRPr="00C00499">
              <w:rPr>
                <w:b/>
                <w:color w:val="000000"/>
                <w:sz w:val="22"/>
                <w:szCs w:val="22"/>
              </w:rPr>
              <w:t xml:space="preserve">Se va aplica criteriul de avaluare: </w:t>
            </w:r>
          </w:p>
          <w:p w:rsidR="00FB152F" w:rsidRPr="00C00499" w:rsidRDefault="00FB152F" w:rsidP="009323B2">
            <w:pPr>
              <w:tabs>
                <w:tab w:val="right" w:pos="4743"/>
              </w:tabs>
              <w:jc w:val="both"/>
              <w:rPr>
                <w:b/>
                <w:i/>
                <w:iCs/>
                <w:color w:val="FF0000"/>
              </w:rPr>
            </w:pPr>
            <w:r w:rsidRPr="00C00499">
              <w:rPr>
                <w:b/>
                <w:i/>
                <w:color w:val="000000"/>
                <w:sz w:val="22"/>
                <w:szCs w:val="22"/>
                <w:lang w:val="en-US"/>
              </w:rPr>
              <w:t>[</w:t>
            </w:r>
            <w:r w:rsidRPr="00C00499">
              <w:rPr>
                <w:b/>
                <w:i/>
                <w:color w:val="000000"/>
                <w:sz w:val="22"/>
                <w:szCs w:val="22"/>
              </w:rPr>
              <w:t xml:space="preserve">Cel mai mic preț </w:t>
            </w:r>
            <w:r>
              <w:rPr>
                <w:b/>
                <w:i/>
                <w:color w:val="000000"/>
                <w:sz w:val="22"/>
                <w:szCs w:val="22"/>
              </w:rPr>
              <w:t>și îndeplinirea tuturor cerințelor de calificare</w:t>
            </w:r>
          </w:p>
        </w:tc>
      </w:tr>
      <w:tr w:rsidR="00FB152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6</w:t>
            </w:r>
            <w:r w:rsidRPr="00C60D06">
              <w:rPr>
                <w:spacing w:val="-4"/>
              </w:rPr>
              <w:t>.2.</w:t>
            </w: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pStyle w:val="i"/>
              <w:tabs>
                <w:tab w:val="right" w:pos="7254"/>
              </w:tabs>
              <w:suppressAutoHyphens w:val="0"/>
              <w:jc w:val="left"/>
              <w:rPr>
                <w:rFonts w:ascii="Times New Roman" w:hAnsi="Times New Roman"/>
                <w:color w:val="000000" w:themeColor="text1"/>
                <w:szCs w:val="22"/>
                <w:lang w:val="ro-RO"/>
              </w:rPr>
            </w:pPr>
            <w:r w:rsidRPr="00C60D06">
              <w:rPr>
                <w:rFonts w:ascii="Times New Roman" w:hAnsi="Times New Roman"/>
                <w:color w:val="000000" w:themeColor="text1"/>
                <w:sz w:val="22"/>
                <w:szCs w:val="22"/>
                <w:lang w:val="ro-RO"/>
              </w:rPr>
              <w:t>Suma Garanţiei de bună execuţie (se stabileşte procentual din preţul contractului adjudecat):</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60D06" w:rsidRDefault="00FB152F" w:rsidP="009323B2">
            <w:pPr>
              <w:tabs>
                <w:tab w:val="right" w:pos="4743"/>
              </w:tabs>
              <w:jc w:val="both"/>
              <w:rPr>
                <w:i/>
                <w:color w:val="000000" w:themeColor="text1"/>
              </w:rPr>
            </w:pPr>
            <w:r>
              <w:rPr>
                <w:b/>
                <w:i/>
                <w:color w:val="000000" w:themeColor="text1"/>
                <w:sz w:val="22"/>
                <w:szCs w:val="22"/>
              </w:rPr>
              <w:t>5</w:t>
            </w:r>
            <w:r w:rsidRPr="00C60D06">
              <w:rPr>
                <w:b/>
                <w:i/>
                <w:color w:val="000000" w:themeColor="text1"/>
                <w:sz w:val="22"/>
                <w:szCs w:val="22"/>
              </w:rPr>
              <w:t>%</w:t>
            </w:r>
          </w:p>
        </w:tc>
      </w:tr>
      <w:tr w:rsidR="00FB152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6</w:t>
            </w:r>
            <w:r w:rsidRPr="00C60D06">
              <w:rPr>
                <w:spacing w:val="-4"/>
              </w:rPr>
              <w:t>.3.</w:t>
            </w: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tabs>
                <w:tab w:val="left" w:pos="540"/>
              </w:tabs>
              <w:suppressAutoHyphens/>
              <w:spacing w:before="120" w:after="120"/>
              <w:rPr>
                <w:color w:val="000000" w:themeColor="text1"/>
              </w:rPr>
            </w:pPr>
            <w:r w:rsidRPr="00C60D06">
              <w:rPr>
                <w:color w:val="000000" w:themeColor="text1"/>
                <w:sz w:val="22"/>
                <w:szCs w:val="22"/>
              </w:rPr>
              <w:t>Garanţia de bună execuţie a contractului:</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00499" w:rsidRDefault="00FB152F" w:rsidP="009323B2">
            <w:pPr>
              <w:tabs>
                <w:tab w:val="left" w:pos="372"/>
              </w:tabs>
              <w:suppressAutoHyphens/>
              <w:spacing w:before="120" w:after="120"/>
              <w:rPr>
                <w:b/>
                <w:i/>
              </w:rPr>
            </w:pPr>
            <w:r w:rsidRPr="00C00499">
              <w:rPr>
                <w:b/>
                <w:i/>
                <w:sz w:val="22"/>
                <w:szCs w:val="22"/>
              </w:rPr>
              <w:t>[forma garanției de bună execuție a/b/c]</w:t>
            </w:r>
          </w:p>
          <w:p w:rsidR="00FB152F" w:rsidRPr="0013542B" w:rsidRDefault="00FB152F" w:rsidP="00FB152F">
            <w:pPr>
              <w:numPr>
                <w:ilvl w:val="0"/>
                <w:numId w:val="21"/>
              </w:numPr>
              <w:tabs>
                <w:tab w:val="left" w:pos="372"/>
              </w:tabs>
              <w:suppressAutoHyphens/>
              <w:spacing w:before="120" w:after="120"/>
              <w:ind w:left="372" w:firstLine="34"/>
              <w:rPr>
                <w:i/>
              </w:rPr>
            </w:pPr>
            <w:r w:rsidRPr="0013542B">
              <w:rPr>
                <w:i/>
                <w:sz w:val="22"/>
                <w:szCs w:val="22"/>
              </w:rPr>
              <w:t>Garanția de buna execuție (emisă de o bancă comercială) conform formularului F3.6 sau</w:t>
            </w:r>
          </w:p>
          <w:p w:rsidR="00FB152F" w:rsidRPr="00C00499" w:rsidRDefault="00FB152F" w:rsidP="00FB152F">
            <w:pPr>
              <w:numPr>
                <w:ilvl w:val="0"/>
                <w:numId w:val="21"/>
              </w:numPr>
              <w:tabs>
                <w:tab w:val="left" w:pos="372"/>
              </w:tabs>
              <w:suppressAutoHyphens/>
              <w:spacing w:before="120" w:after="120"/>
              <w:ind w:left="372" w:hanging="360"/>
              <w:rPr>
                <w:i/>
              </w:rPr>
            </w:pPr>
            <w:r w:rsidRPr="00C00499">
              <w:rPr>
                <w:i/>
                <w:sz w:val="22"/>
                <w:szCs w:val="22"/>
              </w:rPr>
              <w:t>Garanția de buna execuție prin transfer la contul autorităţii contractante, conform următoarelor date bancare:</w:t>
            </w:r>
          </w:p>
          <w:p w:rsidR="00FB152F" w:rsidRPr="00C00499" w:rsidRDefault="00FB152F" w:rsidP="009323B2">
            <w:pPr>
              <w:spacing w:after="120"/>
              <w:ind w:left="599"/>
              <w:rPr>
                <w:i/>
              </w:rPr>
            </w:pPr>
            <w:r w:rsidRPr="00C00499">
              <w:rPr>
                <w:i/>
                <w:sz w:val="22"/>
                <w:szCs w:val="22"/>
              </w:rPr>
              <w:t>Beneficiarul plăţii:</w:t>
            </w:r>
            <w:r>
              <w:rPr>
                <w:i/>
                <w:sz w:val="22"/>
                <w:szCs w:val="22"/>
              </w:rPr>
              <w:t xml:space="preserve"> IMSP SCM C nr. 1</w:t>
            </w:r>
          </w:p>
          <w:p w:rsidR="00FB152F" w:rsidRPr="00C00499" w:rsidRDefault="00FB152F" w:rsidP="009323B2">
            <w:pPr>
              <w:spacing w:after="120"/>
              <w:ind w:left="599"/>
              <w:rPr>
                <w:i/>
              </w:rPr>
            </w:pPr>
            <w:r w:rsidRPr="00C00499">
              <w:rPr>
                <w:i/>
                <w:sz w:val="22"/>
                <w:szCs w:val="22"/>
              </w:rPr>
              <w:t>Denumirea Băncii:</w:t>
            </w:r>
            <w:r>
              <w:rPr>
                <w:i/>
                <w:sz w:val="22"/>
                <w:szCs w:val="22"/>
              </w:rPr>
              <w:t xml:space="preserve"> Trezoreria de Stat</w:t>
            </w:r>
          </w:p>
          <w:p w:rsidR="00FB152F" w:rsidRPr="00C00499" w:rsidRDefault="00FB152F" w:rsidP="009323B2">
            <w:pPr>
              <w:spacing w:after="120"/>
              <w:ind w:left="599"/>
              <w:rPr>
                <w:i/>
              </w:rPr>
            </w:pPr>
            <w:r w:rsidRPr="00C00499">
              <w:rPr>
                <w:i/>
                <w:sz w:val="22"/>
                <w:szCs w:val="22"/>
              </w:rPr>
              <w:t>Codul fiscal:</w:t>
            </w:r>
            <w:r>
              <w:rPr>
                <w:i/>
                <w:sz w:val="22"/>
                <w:szCs w:val="22"/>
              </w:rPr>
              <w:t xml:space="preserve"> 1003600152569</w:t>
            </w:r>
            <w:r w:rsidRPr="00C00499">
              <w:rPr>
                <w:i/>
                <w:sz w:val="22"/>
                <w:szCs w:val="22"/>
              </w:rPr>
              <w:t xml:space="preserve"> </w:t>
            </w:r>
          </w:p>
          <w:p w:rsidR="00FB152F" w:rsidRPr="00C00499" w:rsidRDefault="00FB152F" w:rsidP="009323B2">
            <w:pPr>
              <w:spacing w:after="120"/>
              <w:ind w:left="599"/>
              <w:rPr>
                <w:i/>
              </w:rPr>
            </w:pPr>
            <w:r>
              <w:rPr>
                <w:i/>
                <w:sz w:val="22"/>
                <w:szCs w:val="22"/>
              </w:rPr>
              <w:t>IBAN</w:t>
            </w:r>
            <w:r w:rsidRPr="00C00499">
              <w:rPr>
                <w:i/>
                <w:spacing w:val="-2"/>
                <w:sz w:val="22"/>
                <w:szCs w:val="22"/>
              </w:rPr>
              <w:t xml:space="preserve">: </w:t>
            </w:r>
            <w:r>
              <w:rPr>
                <w:i/>
                <w:spacing w:val="-2"/>
                <w:sz w:val="22"/>
                <w:szCs w:val="22"/>
              </w:rPr>
              <w:t>MD15VI000022511031262MLD</w:t>
            </w:r>
          </w:p>
          <w:p w:rsidR="00FB152F" w:rsidRPr="00C00499" w:rsidRDefault="00FB152F" w:rsidP="009323B2">
            <w:pPr>
              <w:spacing w:after="120"/>
              <w:ind w:left="599"/>
              <w:rPr>
                <w:i/>
              </w:rPr>
            </w:pPr>
            <w:r>
              <w:rPr>
                <w:i/>
                <w:sz w:val="22"/>
                <w:szCs w:val="22"/>
              </w:rPr>
              <w:t>Codu</w:t>
            </w:r>
            <w:r w:rsidRPr="00C00499">
              <w:rPr>
                <w:i/>
                <w:sz w:val="22"/>
                <w:szCs w:val="22"/>
              </w:rPr>
              <w:t>l bancar:</w:t>
            </w:r>
            <w:r>
              <w:rPr>
                <w:i/>
                <w:sz w:val="22"/>
                <w:szCs w:val="22"/>
              </w:rPr>
              <w:t xml:space="preserve"> TREZMD2X</w:t>
            </w:r>
          </w:p>
          <w:p w:rsidR="00FB152F" w:rsidRPr="00D654E1" w:rsidRDefault="00FB152F" w:rsidP="009323B2">
            <w:pPr>
              <w:tabs>
                <w:tab w:val="left" w:pos="1152"/>
              </w:tabs>
              <w:suppressAutoHyphens/>
              <w:spacing w:before="120" w:after="120"/>
              <w:ind w:left="372"/>
              <w:rPr>
                <w:i/>
              </w:rPr>
            </w:pPr>
            <w:r w:rsidRPr="00C00499">
              <w:rPr>
                <w:i/>
                <w:sz w:val="22"/>
                <w:szCs w:val="22"/>
              </w:rPr>
              <w:t>cu nota “Garanția de bună execuție” sau “Pentru garanţia de bună execuție la licitaţia publică nr. ______ din ___________”</w:t>
            </w:r>
          </w:p>
        </w:tc>
      </w:tr>
      <w:tr w:rsidR="00FB152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6</w:t>
            </w:r>
            <w:r w:rsidRPr="00C60D06">
              <w:rPr>
                <w:spacing w:val="-4"/>
              </w:rPr>
              <w:t>.4.</w:t>
            </w: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Forma de organizare juridică pe care trebuie să o ia asocierea grupului de operatori economici cărora li s-a atribuit contractul</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60D06" w:rsidRDefault="00FB152F" w:rsidP="00FB152F">
            <w:pPr>
              <w:tabs>
                <w:tab w:val="right" w:pos="426"/>
              </w:tabs>
              <w:rPr>
                <w:b/>
                <w:i/>
                <w:iCs/>
                <w:color w:val="FF0000"/>
              </w:rPr>
            </w:pPr>
          </w:p>
          <w:p w:rsidR="00FB152F" w:rsidRPr="00C60D06" w:rsidRDefault="00FB152F" w:rsidP="00457832">
            <w:pPr>
              <w:tabs>
                <w:tab w:val="right" w:pos="4743"/>
              </w:tabs>
              <w:jc w:val="both"/>
              <w:rPr>
                <w:b/>
                <w:i/>
                <w:iCs/>
                <w:color w:val="FF0000"/>
              </w:rPr>
            </w:pPr>
          </w:p>
        </w:tc>
      </w:tr>
      <w:tr w:rsidR="00FB152F" w:rsidRPr="00C60D06" w:rsidTr="00457832">
        <w:trPr>
          <w:trHeight w:val="600"/>
        </w:trPr>
        <w:tc>
          <w:tcPr>
            <w:tcW w:w="5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ind w:left="-120" w:right="-108"/>
              <w:jc w:val="center"/>
              <w:rPr>
                <w:spacing w:val="-4"/>
              </w:rPr>
            </w:pPr>
            <w:r>
              <w:rPr>
                <w:spacing w:val="-4"/>
              </w:rPr>
              <w:t>6</w:t>
            </w:r>
            <w:r w:rsidRPr="00C60D06">
              <w:rPr>
                <w:spacing w:val="-4"/>
              </w:rPr>
              <w:t>.5.</w:t>
            </w:r>
          </w:p>
        </w:tc>
        <w:tc>
          <w:tcPr>
            <w:tcW w:w="2834" w:type="dxa"/>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pStyle w:val="i"/>
              <w:tabs>
                <w:tab w:val="right" w:pos="7254"/>
              </w:tabs>
              <w:suppressAutoHyphens w:val="0"/>
              <w:jc w:val="left"/>
              <w:rPr>
                <w:rFonts w:ascii="Times New Roman" w:hAnsi="Times New Roman"/>
                <w:szCs w:val="22"/>
                <w:lang w:val="ro-RO"/>
              </w:rPr>
            </w:pPr>
            <w:r w:rsidRPr="00C60D06">
              <w:rPr>
                <w:rFonts w:ascii="Times New Roman" w:hAnsi="Times New Roman"/>
                <w:sz w:val="22"/>
                <w:szCs w:val="22"/>
                <w:lang w:val="ro-RO"/>
              </w:rPr>
              <w:t>Numărul maxim de zile</w:t>
            </w:r>
            <w:r>
              <w:rPr>
                <w:rFonts w:ascii="Times New Roman" w:hAnsi="Times New Roman"/>
                <w:sz w:val="22"/>
                <w:szCs w:val="22"/>
                <w:lang w:val="ro-RO"/>
              </w:rPr>
              <w:t xml:space="preserve"> </w:t>
            </w:r>
            <w:r w:rsidRPr="00C60D06">
              <w:rPr>
                <w:rFonts w:ascii="Times New Roman" w:hAnsi="Times New Roman"/>
                <w:sz w:val="22"/>
                <w:szCs w:val="22"/>
                <w:lang w:val="ro-RO"/>
              </w:rPr>
              <w:t xml:space="preserve"> pentru semnarea şi prezentarea contractului către autoritatea contractantă</w:t>
            </w:r>
            <w:r w:rsidRPr="00A20ACF">
              <w:rPr>
                <w:rFonts w:ascii="Times New Roman" w:hAnsi="Times New Roman"/>
                <w:sz w:val="22"/>
                <w:szCs w:val="22"/>
                <w:lang w:val="ro-RO"/>
              </w:rPr>
              <w:t>, de la remiterea acestuia spre semnare:</w:t>
            </w:r>
          </w:p>
        </w:tc>
        <w:tc>
          <w:tcPr>
            <w:tcW w:w="6954" w:type="dxa"/>
            <w:gridSpan w:val="3"/>
            <w:tcBorders>
              <w:top w:val="single" w:sz="4" w:space="0" w:color="auto"/>
              <w:left w:val="single" w:sz="4" w:space="0" w:color="auto"/>
              <w:bottom w:val="single" w:sz="4" w:space="0" w:color="auto"/>
              <w:right w:val="single" w:sz="4" w:space="0" w:color="auto"/>
            </w:tcBorders>
            <w:vAlign w:val="center"/>
          </w:tcPr>
          <w:p w:rsidR="00FB152F" w:rsidRPr="00C60D06" w:rsidRDefault="00FB152F" w:rsidP="00457832">
            <w:pPr>
              <w:tabs>
                <w:tab w:val="right" w:pos="4743"/>
              </w:tabs>
              <w:jc w:val="both"/>
              <w:rPr>
                <w:b/>
                <w:i/>
                <w:iCs/>
                <w:color w:val="FF0000"/>
              </w:rPr>
            </w:pPr>
            <w:r>
              <w:rPr>
                <w:i/>
              </w:rPr>
              <w:t>5 zile</w:t>
            </w:r>
          </w:p>
        </w:tc>
      </w:tr>
    </w:tbl>
    <w:p w:rsidR="00A20ACF" w:rsidRPr="00C60D06" w:rsidRDefault="00A20ACF" w:rsidP="00A20ACF"/>
    <w:p w:rsidR="00A20ACF" w:rsidRPr="00C60D06" w:rsidRDefault="00A20ACF" w:rsidP="00A20ACF">
      <w:pPr>
        <w:spacing w:line="276" w:lineRule="auto"/>
        <w:ind w:left="-142" w:right="-144"/>
        <w:rPr>
          <w:b/>
          <w:bCs/>
          <w:color w:val="FF0000"/>
          <w:sz w:val="22"/>
          <w:szCs w:val="22"/>
        </w:rPr>
      </w:pPr>
      <w:r w:rsidRPr="00740EF4">
        <w:rPr>
          <w:b/>
          <w:bCs/>
          <w:color w:val="FF0000"/>
          <w:sz w:val="22"/>
          <w:szCs w:val="22"/>
        </w:rPr>
        <w:t>Conținutul prezentei Fișe de date a achiziției este identic cu datele procedurii din cadrul Sistemului Informațional Automatizat “REGISTRUL DE STAT AL ACHIZIȚIILOR PUBLICE”. Grupul de lucru pentru achiziții confirmă corectitudinea conținutului Fișei de date a achiziției, fapt pentru care poartă răspundere conform prevederilor legale în vigoare.</w:t>
      </w:r>
    </w:p>
    <w:p w:rsidR="00A20ACF" w:rsidRPr="00C60D06" w:rsidRDefault="00A20ACF" w:rsidP="00A20ACF">
      <w:pPr>
        <w:ind w:left="-142" w:right="-144"/>
        <w:rPr>
          <w:b/>
          <w:bCs/>
          <w:color w:val="000000"/>
          <w:sz w:val="22"/>
          <w:szCs w:val="22"/>
        </w:rPr>
      </w:pPr>
    </w:p>
    <w:p w:rsidR="00A20ACF" w:rsidRPr="00C60D06" w:rsidRDefault="00A20ACF" w:rsidP="00A20ACF">
      <w:pPr>
        <w:tabs>
          <w:tab w:val="decimal" w:pos="8364"/>
        </w:tabs>
        <w:spacing w:line="276" w:lineRule="auto"/>
        <w:ind w:left="-142" w:right="-144"/>
        <w:rPr>
          <w:b/>
          <w:bCs/>
          <w:color w:val="000000"/>
          <w:sz w:val="22"/>
          <w:szCs w:val="22"/>
        </w:rPr>
      </w:pPr>
      <w:r w:rsidRPr="00C60D06">
        <w:rPr>
          <w:b/>
          <w:bCs/>
          <w:color w:val="000000"/>
          <w:sz w:val="22"/>
          <w:szCs w:val="22"/>
        </w:rPr>
        <w:t>Conducătorul grupului de lucru: ________________________________</w:t>
      </w: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Pr>
        <w:tabs>
          <w:tab w:val="left" w:pos="3625"/>
        </w:tabs>
      </w:pPr>
    </w:p>
    <w:p w:rsidR="00A20ACF" w:rsidRPr="00C60D06" w:rsidRDefault="00A20ACF" w:rsidP="00A20ACF"/>
    <w:p w:rsidR="00A20ACF" w:rsidRPr="00C60D06" w:rsidRDefault="00A20ACF" w:rsidP="00A20ACF">
      <w:pPr>
        <w:spacing w:after="200" w:line="276" w:lineRule="auto"/>
      </w:pPr>
      <w:r w:rsidRPr="00C60D06">
        <w:br w:type="page"/>
      </w:r>
    </w:p>
    <w:p w:rsidR="00A20ACF" w:rsidRPr="00C60D06" w:rsidRDefault="00A20ACF" w:rsidP="00A20ACF"/>
    <w:p w:rsidR="00A20ACF" w:rsidRPr="00C60D06" w:rsidRDefault="00A20ACF" w:rsidP="00A20ACF">
      <w:pPr>
        <w:tabs>
          <w:tab w:val="left" w:pos="3625"/>
        </w:tabs>
      </w:pPr>
    </w:p>
    <w:tbl>
      <w:tblPr>
        <w:tblW w:w="9747" w:type="dxa"/>
        <w:tblLayout w:type="fixed"/>
        <w:tblLook w:val="04A0" w:firstRow="1" w:lastRow="0" w:firstColumn="1" w:lastColumn="0" w:noHBand="0" w:noVBand="1"/>
      </w:tblPr>
      <w:tblGrid>
        <w:gridCol w:w="1788"/>
        <w:gridCol w:w="7959"/>
      </w:tblGrid>
      <w:tr w:rsidR="00A20ACF" w:rsidRPr="00C60D06" w:rsidTr="00457832">
        <w:trPr>
          <w:trHeight w:val="850"/>
        </w:trPr>
        <w:tc>
          <w:tcPr>
            <w:tcW w:w="9747" w:type="dxa"/>
            <w:gridSpan w:val="2"/>
            <w:vAlign w:val="center"/>
          </w:tcPr>
          <w:p w:rsidR="00A20ACF" w:rsidRPr="00C60D06" w:rsidRDefault="007621CB" w:rsidP="007621CB">
            <w:pPr>
              <w:pStyle w:val="1"/>
              <w:numPr>
                <w:ilvl w:val="0"/>
                <w:numId w:val="0"/>
              </w:numPr>
              <w:ind w:left="360"/>
              <w:rPr>
                <w:lang w:val="ro-RO"/>
              </w:rPr>
            </w:pPr>
            <w:bookmarkStart w:id="159" w:name="_Toc392180197"/>
            <w:bookmarkStart w:id="160" w:name="_Toc449539085"/>
            <w:r>
              <w:rPr>
                <w:lang w:val="ro-RO"/>
              </w:rPr>
              <w:t>CAPITOLUL III</w:t>
            </w:r>
            <w:r w:rsidR="00A20ACF" w:rsidRPr="00C60D06">
              <w:rPr>
                <w:lang w:val="ro-RO"/>
              </w:rPr>
              <w:br w:type="textWrapping" w:clear="all"/>
              <w:t>FORMULARE PENTRU DEPUNEREA OFERTEI</w:t>
            </w:r>
            <w:bookmarkEnd w:id="159"/>
            <w:bookmarkEnd w:id="160"/>
          </w:p>
        </w:tc>
      </w:tr>
      <w:tr w:rsidR="00A20ACF" w:rsidRPr="00C60D06" w:rsidTr="00457832">
        <w:trPr>
          <w:trHeight w:val="600"/>
        </w:trPr>
        <w:tc>
          <w:tcPr>
            <w:tcW w:w="9747" w:type="dxa"/>
            <w:gridSpan w:val="2"/>
            <w:vAlign w:val="center"/>
          </w:tcPr>
          <w:p w:rsidR="00A20ACF" w:rsidRPr="00C60D06" w:rsidRDefault="00A20ACF" w:rsidP="00457832">
            <w:pPr>
              <w:spacing w:after="120"/>
              <w:jc w:val="both"/>
            </w:pPr>
          </w:p>
          <w:p w:rsidR="00A20ACF" w:rsidRPr="00C60D06" w:rsidRDefault="00A20ACF" w:rsidP="00457832">
            <w:r w:rsidRPr="00C60D06">
              <w:t>Următoarele tabele şi formulare vor fi completate de către ofertant şi incluse în ofertă.</w:t>
            </w:r>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F3.1</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Formularul ofertei</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F3.2</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Garanţia pentru ofertă – formularul garanţiei bancare</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F3.</w:t>
            </w:r>
            <w:r>
              <w:t>3</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619"/>
              <w:jc w:val="both"/>
            </w:pPr>
            <w:r w:rsidRPr="00C60D06">
              <w:t>Garanţie de bună execuţie</w:t>
            </w:r>
          </w:p>
        </w:tc>
      </w:tr>
    </w:tbl>
    <w:p w:rsidR="00A20ACF" w:rsidRPr="00C60D06" w:rsidRDefault="00A20ACF" w:rsidP="00A20ACF">
      <w:r w:rsidRPr="00C60D06">
        <w:rPr>
          <w:b/>
        </w:rPr>
        <w:br w:type="page"/>
      </w:r>
    </w:p>
    <w:tbl>
      <w:tblPr>
        <w:tblW w:w="9744" w:type="dxa"/>
        <w:tblLayout w:type="fixed"/>
        <w:tblLook w:val="04A0" w:firstRow="1" w:lastRow="0" w:firstColumn="1" w:lastColumn="0" w:noHBand="0" w:noVBand="1"/>
      </w:tblPr>
      <w:tblGrid>
        <w:gridCol w:w="9744"/>
      </w:tblGrid>
      <w:tr w:rsidR="00A20ACF" w:rsidRPr="00C60D06" w:rsidTr="00457832">
        <w:trPr>
          <w:trHeight w:val="697"/>
        </w:trPr>
        <w:tc>
          <w:tcPr>
            <w:tcW w:w="9744" w:type="dxa"/>
            <w:vAlign w:val="center"/>
          </w:tcPr>
          <w:p w:rsidR="00A20ACF" w:rsidRPr="00C60D06" w:rsidRDefault="00A20ACF" w:rsidP="00457832">
            <w:pPr>
              <w:pStyle w:val="2"/>
            </w:pPr>
            <w:bookmarkStart w:id="161" w:name="_Toc392180198"/>
            <w:bookmarkStart w:id="162" w:name="_Toc449539086"/>
            <w:r w:rsidRPr="00C60D06">
              <w:lastRenderedPageBreak/>
              <w:t>Formularul ofertei (F3.1)</w:t>
            </w:r>
            <w:bookmarkEnd w:id="161"/>
            <w:bookmarkEnd w:id="162"/>
          </w:p>
        </w:tc>
      </w:tr>
      <w:tr w:rsidR="00A20ACF" w:rsidRPr="00C60D06" w:rsidTr="00457832">
        <w:trPr>
          <w:trHeight w:val="697"/>
        </w:trPr>
        <w:tc>
          <w:tcPr>
            <w:tcW w:w="9744" w:type="dxa"/>
            <w:vAlign w:val="center"/>
          </w:tcPr>
          <w:p w:rsidR="00A20ACF" w:rsidRPr="00C60D06" w:rsidRDefault="00A20ACF" w:rsidP="00457832">
            <w:pPr>
              <w:pStyle w:val="BankNormal"/>
              <w:spacing w:after="0"/>
              <w:jc w:val="both"/>
              <w:rPr>
                <w:szCs w:val="24"/>
                <w:lang w:val="ro-RO"/>
              </w:rPr>
            </w:pPr>
            <w:r w:rsidRPr="00C60D06">
              <w:rPr>
                <w:i/>
                <w:iCs/>
                <w:szCs w:val="24"/>
                <w:lang w:val="ro-RO"/>
              </w:rPr>
              <w:t>[Ofertantul va completa acest formular în conformitate cu instrucţiunile de mai jos. Nu se vor permite modificări în formatul formularului, precum şi nu se vor accepta înlocuiri în textul acestuia.]</w:t>
            </w:r>
          </w:p>
          <w:p w:rsidR="00A20ACF" w:rsidRPr="00C60D06" w:rsidRDefault="00A20ACF" w:rsidP="00457832">
            <w:pPr>
              <w:tabs>
                <w:tab w:val="right" w:pos="6000"/>
                <w:tab w:val="right" w:pos="9360"/>
              </w:tabs>
              <w:spacing w:line="360" w:lineRule="auto"/>
              <w:ind w:right="990"/>
              <w:jc w:val="both"/>
            </w:pPr>
            <w:r w:rsidRPr="00C60D06">
              <w:t xml:space="preserve">Data depunerii ofertei: </w:t>
            </w:r>
            <w:r w:rsidRPr="00C60D06">
              <w:tab/>
              <w:t>“___” _____________________ 20__</w:t>
            </w:r>
          </w:p>
          <w:p w:rsidR="00A20ACF" w:rsidRPr="00C60D06" w:rsidRDefault="00A20ACF" w:rsidP="00457832">
            <w:pPr>
              <w:tabs>
                <w:tab w:val="right" w:pos="6000"/>
                <w:tab w:val="right" w:pos="9360"/>
              </w:tabs>
              <w:spacing w:line="360" w:lineRule="auto"/>
              <w:ind w:right="660"/>
              <w:jc w:val="both"/>
            </w:pPr>
            <w:r>
              <w:t>Procedura de achiziție</w:t>
            </w:r>
            <w:r w:rsidRPr="00C60D06">
              <w:t xml:space="preserve"> Nr.: </w:t>
            </w:r>
            <w:r w:rsidRPr="00C60D06">
              <w:tab/>
            </w:r>
            <w:r w:rsidRPr="00C60D06">
              <w:rPr>
                <w:iCs/>
              </w:rPr>
              <w:t>_______________________________________</w:t>
            </w:r>
          </w:p>
          <w:p w:rsidR="00A20ACF" w:rsidRPr="00C60D06" w:rsidRDefault="00A20ACF" w:rsidP="00457832">
            <w:pPr>
              <w:tabs>
                <w:tab w:val="right" w:pos="6000"/>
                <w:tab w:val="right" w:pos="9360"/>
              </w:tabs>
              <w:spacing w:line="360" w:lineRule="auto"/>
              <w:ind w:right="440"/>
              <w:jc w:val="both"/>
            </w:pPr>
            <w:r>
              <w:t>Anunț</w:t>
            </w:r>
            <w:r w:rsidR="00270B97">
              <w:t>/Invitația</w:t>
            </w:r>
            <w:r>
              <w:t xml:space="preserve"> de participare </w:t>
            </w:r>
            <w:r w:rsidRPr="00C60D06">
              <w:t xml:space="preserve">Nr.: </w:t>
            </w:r>
            <w:r w:rsidRPr="00C60D06">
              <w:tab/>
            </w:r>
            <w:r w:rsidRPr="00C60D06">
              <w:rPr>
                <w:iCs/>
              </w:rPr>
              <w:t>______________________________</w:t>
            </w:r>
          </w:p>
          <w:p w:rsidR="00A20ACF" w:rsidRPr="00C60D06" w:rsidRDefault="00A20ACF" w:rsidP="00457832">
            <w:pPr>
              <w:tabs>
                <w:tab w:val="right" w:pos="6000"/>
              </w:tabs>
              <w:jc w:val="both"/>
            </w:pPr>
            <w:r w:rsidRPr="00C60D06">
              <w:t xml:space="preserve">Către:  </w:t>
            </w:r>
            <w:r w:rsidRPr="00C60D06">
              <w:tab/>
              <w:t>____________________________________________</w:t>
            </w:r>
          </w:p>
          <w:p w:rsidR="00A20ACF" w:rsidRPr="00C60D06" w:rsidRDefault="00A20ACF" w:rsidP="00457832">
            <w:pPr>
              <w:tabs>
                <w:tab w:val="left" w:pos="-9923"/>
                <w:tab w:val="right" w:pos="0"/>
                <w:tab w:val="left" w:pos="709"/>
              </w:tabs>
              <w:ind w:right="3531" w:firstLine="720"/>
              <w:jc w:val="center"/>
            </w:pPr>
            <w:r w:rsidRPr="00C60D06">
              <w:rPr>
                <w:szCs w:val="28"/>
              </w:rPr>
              <w:t>[numele deplin al autorităţii contractante]</w:t>
            </w:r>
          </w:p>
          <w:p w:rsidR="00A20ACF" w:rsidRPr="00C60D06" w:rsidRDefault="00A20ACF" w:rsidP="00457832">
            <w:pPr>
              <w:jc w:val="both"/>
            </w:pPr>
            <w:r w:rsidRPr="00C60D06">
              <w:t xml:space="preserve">________________________________________________________ declară că: </w:t>
            </w:r>
          </w:p>
          <w:p w:rsidR="00A20ACF" w:rsidRPr="00C60D06" w:rsidRDefault="00A20ACF" w:rsidP="00457832">
            <w:pPr>
              <w:tabs>
                <w:tab w:val="left" w:pos="-9923"/>
                <w:tab w:val="right" w:pos="0"/>
                <w:tab w:val="left" w:pos="709"/>
              </w:tabs>
              <w:ind w:right="2811"/>
              <w:jc w:val="center"/>
            </w:pPr>
            <w:r w:rsidRPr="00C60D06">
              <w:rPr>
                <w:szCs w:val="28"/>
              </w:rPr>
              <w:t>[denumirea ofertantului]</w:t>
            </w:r>
          </w:p>
          <w:p w:rsidR="00A20ACF" w:rsidRPr="00C60D06" w:rsidRDefault="00A20ACF" w:rsidP="0002312A">
            <w:pPr>
              <w:numPr>
                <w:ilvl w:val="0"/>
                <w:numId w:val="12"/>
              </w:numPr>
              <w:ind w:left="720"/>
              <w:jc w:val="both"/>
            </w:pPr>
            <w:r w:rsidRPr="00C60D06">
              <w:t>Au fost examinate şi nu există rezervări faţă de documentele de atribuire, inclusiv modificările nr. ___________________________________________________________.</w:t>
            </w:r>
          </w:p>
          <w:p w:rsidR="00A20ACF" w:rsidRPr="00C60D06" w:rsidRDefault="00A20ACF" w:rsidP="00457832">
            <w:pPr>
              <w:ind w:left="720" w:firstLine="1560"/>
              <w:jc w:val="center"/>
            </w:pPr>
            <w:r w:rsidRPr="00C60D06">
              <w:t>[introduceţi numărul şi data fiecărei modificări, dacă au avut loc]</w:t>
            </w:r>
          </w:p>
          <w:p w:rsidR="00A20ACF" w:rsidRPr="00C60D06" w:rsidRDefault="00A20ACF" w:rsidP="0002312A">
            <w:pPr>
              <w:numPr>
                <w:ilvl w:val="0"/>
                <w:numId w:val="12"/>
              </w:numPr>
              <w:ind w:left="720"/>
              <w:jc w:val="both"/>
            </w:pPr>
            <w:r w:rsidRPr="00C60D06">
              <w:t>____________________________________________________________ se angajează să</w:t>
            </w:r>
          </w:p>
          <w:p w:rsidR="00A20ACF" w:rsidRPr="00C60D06" w:rsidRDefault="00A20ACF" w:rsidP="00457832">
            <w:pPr>
              <w:tabs>
                <w:tab w:val="left" w:pos="-9923"/>
                <w:tab w:val="right" w:pos="0"/>
                <w:tab w:val="left" w:pos="709"/>
              </w:tabs>
              <w:ind w:right="1611" w:firstLine="720"/>
              <w:jc w:val="center"/>
              <w:rPr>
                <w:szCs w:val="28"/>
              </w:rPr>
            </w:pPr>
            <w:r w:rsidRPr="00C60D06">
              <w:rPr>
                <w:szCs w:val="28"/>
              </w:rPr>
              <w:t>[denumirea ofertantului]</w:t>
            </w:r>
          </w:p>
          <w:p w:rsidR="00A20ACF" w:rsidRPr="00C60D06" w:rsidRDefault="00A20ACF" w:rsidP="00457832">
            <w:pPr>
              <w:ind w:left="720"/>
              <w:jc w:val="both"/>
            </w:pPr>
            <w:r w:rsidRPr="00C60D06">
              <w:t xml:space="preserve">presteze, în conformitate cu documentele de atribuire şi condiţiile stipulate în specificaţiile tehnice şi preț, următoarele </w:t>
            </w:r>
            <w:r w:rsidR="00DA1B97">
              <w:t>bunuri/</w:t>
            </w:r>
            <w:r w:rsidRPr="00C60D06">
              <w:t xml:space="preserve">servicii _______________________ ________________________________________________________________________. </w:t>
            </w:r>
          </w:p>
          <w:p w:rsidR="00A20ACF" w:rsidRPr="00C60D06" w:rsidRDefault="00A20ACF" w:rsidP="00457832">
            <w:pPr>
              <w:ind w:left="720"/>
              <w:jc w:val="center"/>
            </w:pPr>
            <w:r w:rsidRPr="00C60D06">
              <w:t xml:space="preserve">[introduceţi o descriere succintă a </w:t>
            </w:r>
            <w:r w:rsidR="00DA1B97">
              <w:t>bunurilor/</w:t>
            </w:r>
            <w:r w:rsidRPr="00C60D06">
              <w:t>serviciilor]</w:t>
            </w:r>
          </w:p>
          <w:p w:rsidR="00A20ACF" w:rsidRPr="00C60D06" w:rsidRDefault="00A20ACF" w:rsidP="0002312A">
            <w:pPr>
              <w:numPr>
                <w:ilvl w:val="0"/>
                <w:numId w:val="12"/>
              </w:numPr>
              <w:ind w:left="720"/>
              <w:jc w:val="both"/>
            </w:pPr>
            <w:r w:rsidRPr="00C60D06">
              <w:t>Suma totală a ofertei  fără TVA constituie:</w:t>
            </w:r>
          </w:p>
          <w:p w:rsidR="00A20ACF" w:rsidRPr="00C60D06" w:rsidRDefault="00A20ACF" w:rsidP="00457832">
            <w:pPr>
              <w:ind w:left="720"/>
              <w:jc w:val="both"/>
            </w:pPr>
            <w:r w:rsidRPr="00C60D06">
              <w:t>________________________________________________________________________.</w:t>
            </w:r>
          </w:p>
          <w:p w:rsidR="00A20ACF" w:rsidRPr="00C60D06" w:rsidRDefault="00A20ACF" w:rsidP="00457832">
            <w:pPr>
              <w:ind w:left="720"/>
              <w:jc w:val="center"/>
            </w:pPr>
            <w:r w:rsidRPr="00C60D06">
              <w:t>[introduceţi preţul pe loturi (unde e cazul) şi totalul ofertei în cuvinte şi cifre, indicînd toate sumele şi valutele respective]</w:t>
            </w:r>
          </w:p>
          <w:p w:rsidR="00A20ACF" w:rsidRPr="00C60D06" w:rsidRDefault="00A20ACF" w:rsidP="0002312A">
            <w:pPr>
              <w:numPr>
                <w:ilvl w:val="0"/>
                <w:numId w:val="12"/>
              </w:numPr>
              <w:ind w:left="720"/>
              <w:jc w:val="both"/>
            </w:pPr>
            <w:r w:rsidRPr="00C60D06">
              <w:t>Suma totală a ofertei  cu TVA constituie:</w:t>
            </w:r>
          </w:p>
          <w:p w:rsidR="00A20ACF" w:rsidRPr="00C60D06" w:rsidRDefault="00A20ACF" w:rsidP="00457832">
            <w:pPr>
              <w:ind w:left="720"/>
              <w:jc w:val="both"/>
            </w:pPr>
            <w:r w:rsidRPr="00C60D06">
              <w:t>________________________________________________________________________.</w:t>
            </w:r>
          </w:p>
          <w:p w:rsidR="00A20ACF" w:rsidRPr="00C60D06" w:rsidRDefault="00A20ACF" w:rsidP="00457832">
            <w:pPr>
              <w:ind w:left="720"/>
              <w:jc w:val="center"/>
            </w:pPr>
            <w:r w:rsidRPr="00C60D06">
              <w:t>[introduceţi preţul pe loturi (unde e cazul) şi totalul ofertei în cuvinte şi cifre, indicînd toate sumele şi valutele respective]</w:t>
            </w:r>
          </w:p>
          <w:p w:rsidR="00A20ACF" w:rsidRPr="00C60D06" w:rsidRDefault="00A20ACF" w:rsidP="0002312A">
            <w:pPr>
              <w:numPr>
                <w:ilvl w:val="0"/>
                <w:numId w:val="12"/>
              </w:numPr>
              <w:ind w:left="720"/>
              <w:jc w:val="both"/>
            </w:pPr>
            <w:r w:rsidRPr="00C60D06">
              <w:t xml:space="preserve">Prezenta ofertă va rămîne valabilă pentru perioada de timp specificată în </w:t>
            </w:r>
            <w:r w:rsidRPr="00C60D06">
              <w:rPr>
                <w:b/>
              </w:rPr>
              <w:t>FDA</w:t>
            </w:r>
            <w:r w:rsidR="0095589A">
              <w:rPr>
                <w:b/>
              </w:rPr>
              <w:t>3</w:t>
            </w:r>
            <w:r w:rsidRPr="00C60D06">
              <w:rPr>
                <w:b/>
              </w:rPr>
              <w:t>.8.</w:t>
            </w:r>
            <w:r w:rsidRPr="00C60D06">
              <w:t xml:space="preserve">, începînd cu data-limită pentru depunerea ofertei, în conformitate cu </w:t>
            </w:r>
            <w:r w:rsidRPr="00C60D06">
              <w:rPr>
                <w:b/>
              </w:rPr>
              <w:t>FDA</w:t>
            </w:r>
            <w:r w:rsidR="0095589A">
              <w:rPr>
                <w:b/>
              </w:rPr>
              <w:t>4</w:t>
            </w:r>
            <w:r w:rsidRPr="00C60D06">
              <w:rPr>
                <w:b/>
              </w:rPr>
              <w:t>.2.</w:t>
            </w:r>
            <w:r w:rsidRPr="00C60D06">
              <w:t>, va rămîne obligatorie şi va putea fi acceptată în orice moment pînă la expirarea acestei perioade;</w:t>
            </w:r>
          </w:p>
          <w:p w:rsidR="00A20ACF" w:rsidRPr="00C60D06" w:rsidRDefault="00A20ACF" w:rsidP="0002312A">
            <w:pPr>
              <w:numPr>
                <w:ilvl w:val="0"/>
                <w:numId w:val="12"/>
              </w:numPr>
              <w:ind w:left="720"/>
              <w:jc w:val="both"/>
            </w:pPr>
            <w:r w:rsidRPr="00C60D06">
              <w:t xml:space="preserve">În cazul acceptării prezentei oferte, ____________________________________________ </w:t>
            </w:r>
          </w:p>
          <w:p w:rsidR="00A20ACF" w:rsidRPr="00C60D06" w:rsidRDefault="00A20ACF" w:rsidP="00457832">
            <w:pPr>
              <w:ind w:left="720" w:firstLine="3480"/>
              <w:jc w:val="center"/>
            </w:pPr>
            <w:r w:rsidRPr="00C60D06">
              <w:t>[denumirea ofertantului]</w:t>
            </w:r>
          </w:p>
          <w:p w:rsidR="00A20ACF" w:rsidRPr="00C60D06" w:rsidRDefault="00A20ACF" w:rsidP="00457832">
            <w:pPr>
              <w:ind w:left="720"/>
              <w:jc w:val="both"/>
            </w:pPr>
            <w:r w:rsidRPr="00C60D06">
              <w:t xml:space="preserve">se angajează să obţină o Garanţie de bună execuţie în conformitate cu </w:t>
            </w:r>
            <w:r w:rsidRPr="00C60D06">
              <w:rPr>
                <w:b/>
              </w:rPr>
              <w:t>FDA</w:t>
            </w:r>
            <w:r w:rsidR="0095589A">
              <w:rPr>
                <w:b/>
              </w:rPr>
              <w:t>6</w:t>
            </w:r>
            <w:r w:rsidRPr="00C60D06">
              <w:t>, pentru executarea corespunzătoare a contractului de achiziţie publică.</w:t>
            </w:r>
          </w:p>
          <w:p w:rsidR="00A20ACF" w:rsidRPr="00A20ACF" w:rsidRDefault="00A20ACF" w:rsidP="0002312A">
            <w:pPr>
              <w:numPr>
                <w:ilvl w:val="0"/>
                <w:numId w:val="12"/>
              </w:numPr>
              <w:ind w:left="720"/>
              <w:jc w:val="both"/>
            </w:pPr>
            <w:r w:rsidRPr="00C60D06">
              <w:t xml:space="preserve">Nu sîntem în nici un conflict de interese, </w:t>
            </w:r>
            <w:r w:rsidRPr="00A20ACF">
              <w:t>în conformitate cu art. 74 din Legea nr. 131 din 03.07.2015 privind achizițiile publice.</w:t>
            </w:r>
          </w:p>
          <w:p w:rsidR="00A20ACF" w:rsidRPr="00C60D06" w:rsidRDefault="00A20ACF" w:rsidP="0002312A">
            <w:pPr>
              <w:numPr>
                <w:ilvl w:val="0"/>
                <w:numId w:val="12"/>
              </w:numPr>
              <w:ind w:left="720" w:hanging="268"/>
              <w:jc w:val="both"/>
            </w:pPr>
            <w:r w:rsidRPr="00C60D06">
              <w:t>Compania semnatară, afiliaţii sau sucursalele sale, inclusiv fiecare partener sau subcontractor ce fac parte din contract, nu au fost declarate neeligibile în baza prevederilor legislaţiei în vigoare sau a regulamentelor cu incidenţă în domeniul achiziţiilor publice.</w:t>
            </w:r>
          </w:p>
          <w:p w:rsidR="00A20ACF" w:rsidRPr="00C60D06" w:rsidRDefault="00A20ACF" w:rsidP="00457832">
            <w:pPr>
              <w:ind w:left="708"/>
              <w:jc w:val="both"/>
            </w:pPr>
          </w:p>
          <w:p w:rsidR="00A20ACF" w:rsidRPr="00C60D06" w:rsidRDefault="00A20ACF" w:rsidP="00457832">
            <w:pPr>
              <w:tabs>
                <w:tab w:val="left" w:pos="6120"/>
              </w:tabs>
              <w:jc w:val="both"/>
            </w:pPr>
            <w:r w:rsidRPr="00C60D06">
              <w:t xml:space="preserve">Semnat:________________________________________________ </w:t>
            </w:r>
            <w:r w:rsidRPr="00C60D06">
              <w:tab/>
            </w:r>
            <w:r w:rsidRPr="00C60D06">
              <w:tab/>
            </w:r>
            <w:r w:rsidRPr="00C60D06">
              <w:tab/>
            </w:r>
          </w:p>
          <w:p w:rsidR="00A20ACF" w:rsidRPr="00C60D06" w:rsidRDefault="00A20ACF" w:rsidP="00457832">
            <w:pPr>
              <w:ind w:right="3051" w:firstLine="840"/>
              <w:jc w:val="center"/>
            </w:pPr>
            <w:r w:rsidRPr="00C60D06">
              <w:t>[semnătura persoanei autorizate pentru semnarea ofertei]</w:t>
            </w:r>
          </w:p>
          <w:p w:rsidR="00A20ACF" w:rsidRPr="00C60D06" w:rsidRDefault="00A20ACF" w:rsidP="00457832">
            <w:pPr>
              <w:tabs>
                <w:tab w:val="left" w:pos="6120"/>
              </w:tabs>
              <w:ind w:firstLine="720"/>
              <w:jc w:val="both"/>
            </w:pPr>
          </w:p>
          <w:p w:rsidR="00A20ACF" w:rsidRPr="00C60D06" w:rsidRDefault="00A20ACF" w:rsidP="00457832">
            <w:pPr>
              <w:tabs>
                <w:tab w:val="left" w:pos="6120"/>
              </w:tabs>
              <w:spacing w:line="360" w:lineRule="auto"/>
              <w:jc w:val="both"/>
            </w:pPr>
            <w:r w:rsidRPr="00C60D06">
              <w:t xml:space="preserve">Nume:_________________________________________________ </w:t>
            </w:r>
            <w:r w:rsidRPr="00C60D06">
              <w:tab/>
            </w:r>
          </w:p>
          <w:p w:rsidR="00A20ACF" w:rsidRPr="00C60D06" w:rsidRDefault="00A20ACF" w:rsidP="00457832">
            <w:pPr>
              <w:tabs>
                <w:tab w:val="left" w:pos="0"/>
              </w:tabs>
              <w:ind w:right="2931"/>
              <w:jc w:val="both"/>
            </w:pPr>
            <w:r w:rsidRPr="00C60D06">
              <w:t xml:space="preserve">În calitate de: ___________________________________________ </w:t>
            </w:r>
          </w:p>
          <w:p w:rsidR="00A20ACF" w:rsidRPr="00C60D06" w:rsidRDefault="00A20ACF" w:rsidP="00457832">
            <w:pPr>
              <w:ind w:firstLine="1440"/>
              <w:jc w:val="both"/>
            </w:pPr>
            <w:r w:rsidRPr="00C60D06">
              <w:t xml:space="preserve">[funcţia oficială a persoanei ce semnează formularul ofertei] </w:t>
            </w:r>
          </w:p>
          <w:p w:rsidR="00A20ACF" w:rsidRPr="00C60D06" w:rsidRDefault="00A20ACF" w:rsidP="00457832">
            <w:pPr>
              <w:spacing w:line="360" w:lineRule="auto"/>
              <w:jc w:val="both"/>
            </w:pPr>
            <w:r w:rsidRPr="00C60D06">
              <w:t>Ofertantul: _____________________________________________</w:t>
            </w:r>
          </w:p>
          <w:p w:rsidR="00A20ACF" w:rsidRPr="00C60D06" w:rsidRDefault="00A20ACF" w:rsidP="00457832">
            <w:pPr>
              <w:tabs>
                <w:tab w:val="left" w:pos="6120"/>
              </w:tabs>
              <w:spacing w:line="360" w:lineRule="auto"/>
              <w:jc w:val="both"/>
            </w:pPr>
            <w:r w:rsidRPr="00C60D06">
              <w:lastRenderedPageBreak/>
              <w:t>Adresa: ________________________________________________</w:t>
            </w:r>
          </w:p>
          <w:p w:rsidR="00A20ACF" w:rsidRPr="00C60D06" w:rsidRDefault="00A20ACF" w:rsidP="00457832">
            <w:pPr>
              <w:pStyle w:val="BankNormal"/>
              <w:spacing w:after="0" w:line="360" w:lineRule="auto"/>
              <w:jc w:val="both"/>
              <w:rPr>
                <w:szCs w:val="24"/>
                <w:lang w:val="ro-RO"/>
              </w:rPr>
            </w:pPr>
            <w:r w:rsidRPr="00C60D06">
              <w:rPr>
                <w:szCs w:val="24"/>
                <w:lang w:val="ro-RO"/>
              </w:rPr>
              <w:t>Data: “___” _____________________ 20__</w:t>
            </w: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p w:rsidR="00A20ACF" w:rsidRPr="00C60D06" w:rsidRDefault="00A20ACF" w:rsidP="00457832">
            <w:pPr>
              <w:pStyle w:val="BankNormal"/>
              <w:spacing w:after="0" w:line="360" w:lineRule="auto"/>
              <w:jc w:val="both"/>
              <w:rPr>
                <w:szCs w:val="24"/>
                <w:lang w:val="ro-RO"/>
              </w:rPr>
            </w:pPr>
          </w:p>
        </w:tc>
      </w:tr>
      <w:tr w:rsidR="00A20ACF" w:rsidRPr="00C60D06" w:rsidTr="00457832">
        <w:trPr>
          <w:trHeight w:val="697"/>
        </w:trPr>
        <w:tc>
          <w:tcPr>
            <w:tcW w:w="9744" w:type="dxa"/>
            <w:vAlign w:val="center"/>
          </w:tcPr>
          <w:p w:rsidR="00A20ACF" w:rsidRPr="00C60D06" w:rsidRDefault="00A20ACF" w:rsidP="00457832">
            <w:pPr>
              <w:pStyle w:val="2"/>
            </w:pPr>
            <w:r w:rsidRPr="00C60D06">
              <w:lastRenderedPageBreak/>
              <w:br w:type="page"/>
            </w:r>
            <w:bookmarkStart w:id="163" w:name="_Toc392180199"/>
            <w:bookmarkStart w:id="164" w:name="_Toc449539087"/>
            <w:r w:rsidRPr="00C60D06">
              <w:t>Garanţia pentru oferta (Garanția bancară) (F3.2)</w:t>
            </w:r>
            <w:bookmarkEnd w:id="163"/>
            <w:bookmarkEnd w:id="164"/>
          </w:p>
        </w:tc>
      </w:tr>
      <w:tr w:rsidR="00A20ACF" w:rsidRPr="00C60D06" w:rsidTr="00457832">
        <w:trPr>
          <w:trHeight w:val="697"/>
        </w:trPr>
        <w:tc>
          <w:tcPr>
            <w:tcW w:w="9744" w:type="dxa"/>
            <w:vAlign w:val="center"/>
          </w:tcPr>
          <w:p w:rsidR="00A20ACF" w:rsidRPr="00C60D06" w:rsidRDefault="00A20ACF" w:rsidP="00457832">
            <w:pPr>
              <w:pStyle w:val="BankNormal"/>
              <w:spacing w:after="0"/>
              <w:jc w:val="both"/>
              <w:rPr>
                <w:i/>
                <w:iCs/>
                <w:szCs w:val="24"/>
                <w:lang w:val="ro-RO"/>
              </w:rPr>
            </w:pPr>
            <w:r w:rsidRPr="00C60D06">
              <w:rPr>
                <w:i/>
                <w:iCs/>
                <w:szCs w:val="24"/>
                <w:lang w:val="ro-RO"/>
              </w:rPr>
              <w:t xml:space="preserve">[Banca emitentă va completa acest formular de garanţie bancară în conformitate cu instrucţiunile indicate mai jos. Garanţia bancară se va imprima pe foaie cu antetul băncii, pe </w:t>
            </w:r>
            <w:proofErr w:type="spellStart"/>
            <w:r w:rsidRPr="00C60D06">
              <w:rPr>
                <w:i/>
                <w:iCs/>
                <w:szCs w:val="24"/>
                <w:lang w:val="ro-RO"/>
              </w:rPr>
              <w:t>hîrtie</w:t>
            </w:r>
            <w:proofErr w:type="spellEnd"/>
            <w:r w:rsidRPr="00C60D06">
              <w:rPr>
                <w:i/>
                <w:iCs/>
                <w:szCs w:val="24"/>
                <w:lang w:val="ro-RO"/>
              </w:rPr>
              <w:t xml:space="preserve"> specială protejată.]</w:t>
            </w:r>
          </w:p>
          <w:p w:rsidR="00A20ACF" w:rsidRPr="00C60D06" w:rsidRDefault="00A20ACF" w:rsidP="00457832">
            <w:pPr>
              <w:pStyle w:val="af2"/>
              <w:tabs>
                <w:tab w:val="right" w:pos="7913"/>
              </w:tabs>
              <w:ind w:firstLine="0"/>
              <w:rPr>
                <w:iCs/>
                <w:lang w:val="ro-RO"/>
              </w:rPr>
            </w:pPr>
            <w:r w:rsidRPr="00C60D06">
              <w:rPr>
                <w:iCs/>
                <w:lang w:val="ro-RO"/>
              </w:rPr>
              <w:tab/>
              <w:t>__________________________________________________________________</w:t>
            </w:r>
          </w:p>
          <w:p w:rsidR="00A20ACF" w:rsidRPr="00C60D06" w:rsidRDefault="00A20ACF" w:rsidP="00457832">
            <w:pPr>
              <w:pStyle w:val="af2"/>
              <w:tabs>
                <w:tab w:val="right" w:pos="7920"/>
              </w:tabs>
              <w:ind w:right="1611" w:firstLine="0"/>
              <w:jc w:val="center"/>
              <w:rPr>
                <w:sz w:val="20"/>
                <w:szCs w:val="20"/>
                <w:lang w:val="ro-RO"/>
              </w:rPr>
            </w:pPr>
            <w:r w:rsidRPr="00C60D06">
              <w:rPr>
                <w:iCs/>
                <w:sz w:val="20"/>
                <w:szCs w:val="20"/>
                <w:lang w:val="ro-RO"/>
              </w:rPr>
              <w:t>[Numele băncii şi adresa oficiului sau a filialei emitente]</w:t>
            </w:r>
          </w:p>
          <w:p w:rsidR="00A20ACF" w:rsidRPr="00C60D06" w:rsidRDefault="00A20ACF" w:rsidP="00457832">
            <w:pPr>
              <w:pStyle w:val="af2"/>
              <w:tabs>
                <w:tab w:val="right" w:pos="7920"/>
              </w:tabs>
              <w:ind w:firstLine="0"/>
              <w:rPr>
                <w:lang w:val="ro-RO"/>
              </w:rPr>
            </w:pPr>
            <w:r w:rsidRPr="00C60D06">
              <w:rPr>
                <w:b/>
                <w:bCs/>
                <w:lang w:val="ro-RO"/>
              </w:rPr>
              <w:t xml:space="preserve">Beneficiar: </w:t>
            </w:r>
            <w:r w:rsidRPr="00C60D06">
              <w:rPr>
                <w:b/>
                <w:bCs/>
                <w:lang w:val="ro-RO"/>
              </w:rPr>
              <w:tab/>
            </w:r>
            <w:r w:rsidRPr="00C60D06">
              <w:rPr>
                <w:lang w:val="ro-RO"/>
              </w:rPr>
              <w:t xml:space="preserve">_______________________________________________________ </w:t>
            </w:r>
          </w:p>
          <w:p w:rsidR="00A20ACF" w:rsidRPr="00C60D06" w:rsidRDefault="00A20ACF" w:rsidP="00457832">
            <w:pPr>
              <w:pStyle w:val="af2"/>
              <w:spacing w:line="360" w:lineRule="auto"/>
              <w:ind w:right="1611" w:firstLine="1320"/>
              <w:jc w:val="center"/>
              <w:rPr>
                <w:iCs/>
                <w:sz w:val="20"/>
                <w:szCs w:val="20"/>
                <w:lang w:val="ro-RO"/>
              </w:rPr>
            </w:pPr>
            <w:r w:rsidRPr="00C60D06">
              <w:rPr>
                <w:iCs/>
                <w:sz w:val="20"/>
                <w:szCs w:val="20"/>
                <w:lang w:val="ro-RO"/>
              </w:rPr>
              <w:t>[numele şi adresa autorităţii contractante]</w:t>
            </w:r>
          </w:p>
          <w:p w:rsidR="00A20ACF" w:rsidRPr="00C60D06" w:rsidRDefault="00A20ACF" w:rsidP="00457832">
            <w:pPr>
              <w:pStyle w:val="af2"/>
              <w:spacing w:line="360" w:lineRule="auto"/>
              <w:ind w:firstLine="0"/>
              <w:rPr>
                <w:lang w:val="ro-RO"/>
              </w:rPr>
            </w:pPr>
            <w:r w:rsidRPr="00C60D06">
              <w:rPr>
                <w:b/>
                <w:bCs/>
                <w:lang w:val="ro-RO"/>
              </w:rPr>
              <w:t xml:space="preserve">Data: </w:t>
            </w:r>
            <w:r w:rsidRPr="00C60D06">
              <w:rPr>
                <w:lang w:val="ro-RO"/>
              </w:rPr>
              <w:t>“___” _____________________ 20__</w:t>
            </w:r>
          </w:p>
          <w:p w:rsidR="00A20ACF" w:rsidRPr="00C60D06" w:rsidRDefault="00A20ACF" w:rsidP="00457832">
            <w:pPr>
              <w:pStyle w:val="af2"/>
              <w:ind w:firstLine="720"/>
              <w:rPr>
                <w:b/>
                <w:bCs/>
                <w:lang w:val="ro-RO"/>
              </w:rPr>
            </w:pPr>
          </w:p>
          <w:p w:rsidR="00A20ACF" w:rsidRPr="00C60D06" w:rsidRDefault="00A20ACF" w:rsidP="00457832">
            <w:pPr>
              <w:pStyle w:val="af2"/>
              <w:ind w:firstLine="0"/>
              <w:jc w:val="center"/>
              <w:rPr>
                <w:lang w:val="ro-RO"/>
              </w:rPr>
            </w:pPr>
            <w:r w:rsidRPr="00C60D06">
              <w:rPr>
                <w:b/>
                <w:bCs/>
                <w:lang w:val="ro-RO"/>
              </w:rPr>
              <w:t>GARANŢIE DE OFERTĂ Nr.</w:t>
            </w:r>
            <w:r w:rsidRPr="00C60D06">
              <w:rPr>
                <w:lang w:val="ro-RO"/>
              </w:rPr>
              <w:t>_________________</w:t>
            </w:r>
          </w:p>
          <w:p w:rsidR="00A20ACF" w:rsidRPr="00C60D06" w:rsidRDefault="00A20ACF" w:rsidP="00457832">
            <w:pPr>
              <w:pStyle w:val="af2"/>
              <w:ind w:firstLine="720"/>
              <w:rPr>
                <w:lang w:val="ro-RO"/>
              </w:rPr>
            </w:pPr>
          </w:p>
          <w:p w:rsidR="00A20ACF" w:rsidRPr="00C60D06" w:rsidRDefault="00A20ACF" w:rsidP="00457832">
            <w:pPr>
              <w:pStyle w:val="af2"/>
              <w:tabs>
                <w:tab w:val="right" w:pos="9531"/>
              </w:tabs>
              <w:ind w:firstLine="0"/>
              <w:rPr>
                <w:lang w:val="ro-RO"/>
              </w:rPr>
            </w:pPr>
            <w:r w:rsidRPr="00C60D06">
              <w:rPr>
                <w:lang w:val="ro-RO"/>
              </w:rPr>
              <w:t xml:space="preserve">_______________________________________________________________ </w:t>
            </w:r>
            <w:r w:rsidRPr="00C60D06">
              <w:rPr>
                <w:lang w:val="ro-RO"/>
              </w:rPr>
              <w:tab/>
              <w:t xml:space="preserve">a fost informată că </w:t>
            </w:r>
          </w:p>
          <w:p w:rsidR="00A20ACF" w:rsidRPr="00C60D06" w:rsidRDefault="00A20ACF" w:rsidP="00457832">
            <w:pPr>
              <w:pStyle w:val="af2"/>
              <w:ind w:right="1851" w:firstLine="0"/>
              <w:jc w:val="center"/>
              <w:rPr>
                <w:sz w:val="20"/>
                <w:szCs w:val="20"/>
                <w:lang w:val="ro-RO"/>
              </w:rPr>
            </w:pPr>
            <w:r w:rsidRPr="00C60D06">
              <w:rPr>
                <w:sz w:val="20"/>
                <w:szCs w:val="20"/>
                <w:lang w:val="ro-RO"/>
              </w:rPr>
              <w:t>[denumirea băncii]</w:t>
            </w:r>
          </w:p>
          <w:p w:rsidR="00A20ACF" w:rsidRPr="00C60D06" w:rsidRDefault="00A20ACF" w:rsidP="00457832">
            <w:pPr>
              <w:pStyle w:val="af2"/>
              <w:tabs>
                <w:tab w:val="right" w:pos="9531"/>
              </w:tabs>
              <w:ind w:firstLine="0"/>
              <w:rPr>
                <w:lang w:val="ro-RO"/>
              </w:rPr>
            </w:pPr>
            <w:r w:rsidRPr="00C60D06">
              <w:rPr>
                <w:lang w:val="ro-RO"/>
              </w:rPr>
              <w:t xml:space="preserve">____________________________________________________ </w:t>
            </w:r>
            <w:r w:rsidRPr="00C60D06">
              <w:rPr>
                <w:lang w:val="ro-RO"/>
              </w:rPr>
              <w:tab/>
              <w:t>(numit în continuare „Ofertant”)</w:t>
            </w:r>
          </w:p>
          <w:p w:rsidR="00A20ACF" w:rsidRPr="00C60D06" w:rsidRDefault="00A20ACF" w:rsidP="00457832">
            <w:pPr>
              <w:pStyle w:val="af2"/>
              <w:ind w:right="3291" w:firstLine="0"/>
              <w:jc w:val="center"/>
              <w:rPr>
                <w:sz w:val="20"/>
                <w:szCs w:val="20"/>
                <w:lang w:val="ro-RO"/>
              </w:rPr>
            </w:pPr>
            <w:r w:rsidRPr="00C60D06">
              <w:rPr>
                <w:iCs/>
                <w:sz w:val="20"/>
                <w:szCs w:val="20"/>
                <w:lang w:val="ro-RO"/>
              </w:rPr>
              <w:t>[numele ofertantului]</w:t>
            </w:r>
          </w:p>
          <w:p w:rsidR="00A20ACF" w:rsidRPr="00C60D06" w:rsidRDefault="00A20ACF" w:rsidP="00457832">
            <w:pPr>
              <w:pStyle w:val="af2"/>
              <w:tabs>
                <w:tab w:val="right" w:pos="9531"/>
              </w:tabs>
              <w:ind w:firstLine="0"/>
              <w:rPr>
                <w:lang w:val="ro-RO"/>
              </w:rPr>
            </w:pPr>
            <w:r w:rsidRPr="00C60D06">
              <w:rPr>
                <w:lang w:val="ro-RO"/>
              </w:rPr>
              <w:t xml:space="preserve">urmează să înainteze oferta către Dvs. la data de “___” _____________________ 20__ (numită în continuare „ofertă”) pentru </w:t>
            </w:r>
            <w:r w:rsidR="00221692">
              <w:rPr>
                <w:lang w:val="ro-RO"/>
              </w:rPr>
              <w:t>livrarea/</w:t>
            </w:r>
            <w:r w:rsidRPr="00C60D06">
              <w:rPr>
                <w:lang w:val="ro-RO"/>
              </w:rPr>
              <w:t xml:space="preserve">prestarea </w:t>
            </w:r>
            <w:r w:rsidRPr="00C60D06">
              <w:rPr>
                <w:lang w:val="ro-RO"/>
              </w:rPr>
              <w:tab/>
              <w:t>__________________________________________</w:t>
            </w:r>
          </w:p>
          <w:p w:rsidR="00A20ACF" w:rsidRPr="00C60D06" w:rsidRDefault="00A20ACF" w:rsidP="00457832">
            <w:pPr>
              <w:pStyle w:val="af2"/>
              <w:ind w:firstLine="4440"/>
              <w:jc w:val="center"/>
              <w:rPr>
                <w:sz w:val="20"/>
                <w:szCs w:val="20"/>
                <w:lang w:val="ro-RO"/>
              </w:rPr>
            </w:pPr>
            <w:r w:rsidRPr="00C60D06">
              <w:rPr>
                <w:iCs/>
                <w:sz w:val="20"/>
                <w:szCs w:val="20"/>
                <w:lang w:val="ro-RO"/>
              </w:rPr>
              <w:t>[obiectul achiziţiei]</w:t>
            </w:r>
          </w:p>
          <w:p w:rsidR="00A20ACF" w:rsidRPr="00C60D06" w:rsidRDefault="00A20ACF" w:rsidP="00457832">
            <w:pPr>
              <w:pStyle w:val="af2"/>
              <w:ind w:firstLine="0"/>
              <w:rPr>
                <w:lang w:val="ro-RO"/>
              </w:rPr>
            </w:pPr>
            <w:r w:rsidRPr="00C60D06">
              <w:rPr>
                <w:lang w:val="ro-RO"/>
              </w:rPr>
              <w:t xml:space="preserve">conform </w:t>
            </w:r>
            <w:r>
              <w:rPr>
                <w:lang w:val="ro-RO"/>
              </w:rPr>
              <w:t>anunțului de participare</w:t>
            </w:r>
            <w:r w:rsidRPr="00C60D06">
              <w:rPr>
                <w:lang w:val="ro-RO"/>
              </w:rPr>
              <w:t xml:space="preserve"> </w:t>
            </w:r>
            <w:r>
              <w:rPr>
                <w:lang w:val="ro-RO"/>
              </w:rPr>
              <w:t>n</w:t>
            </w:r>
            <w:r w:rsidRPr="00C60D06">
              <w:rPr>
                <w:lang w:val="ro-RO"/>
              </w:rPr>
              <w:t>r. __________________ din “___” _____________________ 20__.</w:t>
            </w:r>
          </w:p>
          <w:p w:rsidR="00A20ACF" w:rsidRPr="00C60D06" w:rsidRDefault="00A20ACF" w:rsidP="00457832">
            <w:pPr>
              <w:pStyle w:val="af2"/>
              <w:ind w:firstLine="720"/>
              <w:rPr>
                <w:lang w:val="ro-RO"/>
              </w:rPr>
            </w:pPr>
          </w:p>
          <w:p w:rsidR="00A20ACF" w:rsidRPr="00C60D06" w:rsidRDefault="00A20ACF" w:rsidP="00457832">
            <w:pPr>
              <w:pStyle w:val="af2"/>
              <w:ind w:firstLine="0"/>
              <w:rPr>
                <w:iCs/>
                <w:lang w:val="ro-RO"/>
              </w:rPr>
            </w:pPr>
            <w:r w:rsidRPr="00C60D06">
              <w:rPr>
                <w:lang w:val="ro-RO"/>
              </w:rPr>
              <w:t>La cererea Ofertantului, noi, ____________________________________________</w:t>
            </w:r>
            <w:r w:rsidRPr="00C60D06">
              <w:rPr>
                <w:iCs/>
                <w:lang w:val="ro-RO"/>
              </w:rPr>
              <w:t>,</w:t>
            </w:r>
            <w:r w:rsidRPr="00C60D06">
              <w:rPr>
                <w:i/>
                <w:iCs/>
                <w:lang w:val="ro-RO"/>
              </w:rPr>
              <w:t xml:space="preserve"> </w:t>
            </w:r>
            <w:r w:rsidRPr="00C60D06">
              <w:rPr>
                <w:iCs/>
                <w:lang w:val="ro-RO"/>
              </w:rPr>
              <w:t xml:space="preserve">prin prezenta, </w:t>
            </w:r>
          </w:p>
          <w:p w:rsidR="00A20ACF" w:rsidRPr="00C60D06" w:rsidRDefault="00A20ACF" w:rsidP="00457832">
            <w:pPr>
              <w:pStyle w:val="af2"/>
              <w:ind w:right="1491" w:firstLine="2760"/>
              <w:jc w:val="center"/>
              <w:rPr>
                <w:sz w:val="20"/>
                <w:szCs w:val="20"/>
                <w:lang w:val="ro-RO"/>
              </w:rPr>
            </w:pPr>
            <w:r w:rsidRPr="00C60D06">
              <w:rPr>
                <w:sz w:val="20"/>
                <w:szCs w:val="20"/>
                <w:lang w:val="ro-RO"/>
              </w:rPr>
              <w:t>[denumirea băncii]</w:t>
            </w:r>
          </w:p>
          <w:p w:rsidR="00A20ACF" w:rsidRPr="00C60D06" w:rsidRDefault="00A20ACF" w:rsidP="00457832">
            <w:pPr>
              <w:pStyle w:val="af2"/>
              <w:tabs>
                <w:tab w:val="right" w:pos="9531"/>
              </w:tabs>
              <w:ind w:firstLine="0"/>
              <w:rPr>
                <w:iCs/>
                <w:lang w:val="ro-RO"/>
              </w:rPr>
            </w:pPr>
            <w:r w:rsidRPr="00C60D06">
              <w:rPr>
                <w:iCs/>
                <w:lang w:val="ro-RO"/>
              </w:rPr>
              <w:t>ne angajăm în mod irevocabil să vă plătim orice sumă sau sume ce nu depăşesc în total suma de:</w:t>
            </w:r>
          </w:p>
          <w:p w:rsidR="00A20ACF" w:rsidRPr="00C60D06" w:rsidRDefault="00A20ACF" w:rsidP="00457832">
            <w:pPr>
              <w:pStyle w:val="af2"/>
              <w:ind w:firstLine="0"/>
              <w:rPr>
                <w:iCs/>
                <w:lang w:val="ro-RO"/>
              </w:rPr>
            </w:pPr>
            <w:r w:rsidRPr="00C60D06">
              <w:rPr>
                <w:iCs/>
                <w:lang w:val="ro-RO"/>
              </w:rPr>
              <w:t>______________________ (_______________________________________________________)</w:t>
            </w:r>
          </w:p>
          <w:p w:rsidR="00A20ACF" w:rsidRPr="00C60D06" w:rsidRDefault="00A20ACF" w:rsidP="00457832">
            <w:pPr>
              <w:pStyle w:val="af2"/>
              <w:ind w:firstLine="0"/>
              <w:rPr>
                <w:sz w:val="20"/>
                <w:szCs w:val="20"/>
                <w:lang w:val="ro-RO"/>
              </w:rPr>
            </w:pPr>
            <w:r w:rsidRPr="00C60D06">
              <w:rPr>
                <w:iCs/>
                <w:sz w:val="20"/>
                <w:szCs w:val="20"/>
                <w:lang w:val="ro-RO"/>
              </w:rPr>
              <w:tab/>
              <w:t xml:space="preserve">[suma în cifre] </w:t>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iCs/>
                <w:sz w:val="20"/>
                <w:szCs w:val="20"/>
                <w:lang w:val="ro-RO"/>
              </w:rPr>
              <w:tab/>
            </w:r>
            <w:r w:rsidRPr="00C60D06">
              <w:rPr>
                <w:sz w:val="20"/>
                <w:szCs w:val="20"/>
                <w:lang w:val="ro-RO"/>
              </w:rPr>
              <w:t>(</w:t>
            </w:r>
            <w:r w:rsidRPr="00C60D06">
              <w:rPr>
                <w:iCs/>
                <w:sz w:val="20"/>
                <w:szCs w:val="20"/>
                <w:lang w:val="ro-RO"/>
              </w:rPr>
              <w:t>[suma în cuvinte]</w:t>
            </w:r>
            <w:r w:rsidRPr="00C60D06">
              <w:rPr>
                <w:sz w:val="20"/>
                <w:szCs w:val="20"/>
                <w:lang w:val="ro-RO"/>
              </w:rPr>
              <w:t>)</w:t>
            </w:r>
          </w:p>
          <w:p w:rsidR="00A20ACF" w:rsidRPr="00C60D06" w:rsidRDefault="00A20ACF" w:rsidP="00457832">
            <w:pPr>
              <w:pStyle w:val="af2"/>
              <w:ind w:firstLine="0"/>
              <w:rPr>
                <w:i/>
                <w:iCs/>
                <w:lang w:val="ro-RO"/>
              </w:rPr>
            </w:pPr>
            <w:r w:rsidRPr="00C60D06">
              <w:rPr>
                <w:lang w:val="ro-RO"/>
              </w:rPr>
              <w:t xml:space="preserve">la primirea de către noi a primei solicitări din partea Dvs. în scris, însoţite de o declaraţie în care se specifică faptul că Ofertantul încalcă una sau mai multe dintre obligaţiile sale referitor la condiţiile ofertei, şi anume:   </w:t>
            </w:r>
          </w:p>
          <w:p w:rsidR="00A20ACF" w:rsidRPr="00C60D06" w:rsidRDefault="00A20ACF" w:rsidP="0002312A">
            <w:pPr>
              <w:pStyle w:val="af2"/>
              <w:numPr>
                <w:ilvl w:val="1"/>
                <w:numId w:val="9"/>
              </w:numPr>
              <w:tabs>
                <w:tab w:val="left" w:pos="720"/>
              </w:tabs>
              <w:ind w:left="720"/>
              <w:rPr>
                <w:lang w:val="ro-RO"/>
              </w:rPr>
            </w:pPr>
            <w:r w:rsidRPr="00C60D06">
              <w:rPr>
                <w:lang w:val="ro-RO"/>
              </w:rPr>
              <w:t xml:space="preserve">şi-a retras oferta în timpul perioadei valabilităţii ofertei sau a modificat oferta după expirarea termenului-limită de depunere a ofertelor; sau </w:t>
            </w:r>
          </w:p>
          <w:p w:rsidR="00A20ACF" w:rsidRPr="00C60D06" w:rsidRDefault="00A20ACF" w:rsidP="0002312A">
            <w:pPr>
              <w:pStyle w:val="af2"/>
              <w:numPr>
                <w:ilvl w:val="1"/>
                <w:numId w:val="9"/>
              </w:numPr>
              <w:tabs>
                <w:tab w:val="left" w:pos="720"/>
              </w:tabs>
              <w:ind w:left="720"/>
              <w:rPr>
                <w:lang w:val="ro-RO"/>
              </w:rPr>
            </w:pPr>
            <w:r w:rsidRPr="00C60D06">
              <w:rPr>
                <w:lang w:val="ro-RO"/>
              </w:rPr>
              <w:t xml:space="preserve">fiind anunţat de către autoritatea contractantă, în perioada de valabilitate a ofertei, despre adjudecarea contractului: (i) eşuează sau refuză să semneze formularul contractului; sau (ii) eşuează sau refuză să prezinte garanţia de bună execuţie, dacă se cere conform condiţiilor </w:t>
            </w:r>
            <w:r w:rsidR="001146D9">
              <w:rPr>
                <w:lang w:val="ro-RO"/>
              </w:rPr>
              <w:t>procedurii de achiziție</w:t>
            </w:r>
            <w:r w:rsidRPr="00C60D06">
              <w:rPr>
                <w:lang w:val="ro-RO"/>
              </w:rPr>
              <w:t>, ori nu a executat vreo condiţie specificată în documentele de atribuire, înainte de semnarea contractului de achiziţie.</w:t>
            </w:r>
          </w:p>
          <w:p w:rsidR="00A20ACF" w:rsidRPr="00C60D06" w:rsidRDefault="00A20ACF" w:rsidP="00457832">
            <w:pPr>
              <w:pStyle w:val="af2"/>
              <w:ind w:firstLine="0"/>
              <w:rPr>
                <w:lang w:val="ro-RO"/>
              </w:rPr>
            </w:pPr>
          </w:p>
          <w:p w:rsidR="00A20ACF" w:rsidRPr="00C60D06" w:rsidRDefault="00A20ACF" w:rsidP="00457832">
            <w:pPr>
              <w:pStyle w:val="af2"/>
              <w:rPr>
                <w:lang w:val="ro-RO"/>
              </w:rPr>
            </w:pPr>
            <w:r w:rsidRPr="00C60D06">
              <w:rPr>
                <w:lang w:val="ro-RO"/>
              </w:rPr>
              <w:t xml:space="preserve">Această garanţie va expira în cazul în care ofertantul devine ofertant </w:t>
            </w:r>
            <w:proofErr w:type="spellStart"/>
            <w:r w:rsidRPr="00C60D06">
              <w:rPr>
                <w:lang w:val="ro-RO"/>
              </w:rPr>
              <w:t>cîştigător</w:t>
            </w:r>
            <w:proofErr w:type="spellEnd"/>
            <w:r w:rsidRPr="00C60D06">
              <w:rPr>
                <w:lang w:val="ro-RO"/>
              </w:rPr>
              <w:t xml:space="preserve">, la primirea de către noi a copiei înştiinţării privind adjudecarea contractului şi în urma emiterii Garanţiei de bună execuţie eliberată către Dvs. la solicitarea Ofertantului. </w:t>
            </w:r>
          </w:p>
          <w:p w:rsidR="00A20ACF" w:rsidRPr="00C60D06" w:rsidRDefault="00A20ACF" w:rsidP="00457832">
            <w:pPr>
              <w:pStyle w:val="af2"/>
              <w:ind w:firstLine="0"/>
              <w:rPr>
                <w:lang w:val="ro-RO"/>
              </w:rPr>
            </w:pPr>
          </w:p>
          <w:p w:rsidR="00A20ACF" w:rsidRPr="00C60D06" w:rsidRDefault="00A20ACF" w:rsidP="00457832">
            <w:pPr>
              <w:pStyle w:val="af2"/>
              <w:rPr>
                <w:lang w:val="ro-RO" w:eastAsia="en-US"/>
              </w:rPr>
            </w:pPr>
            <w:r w:rsidRPr="00C60D06">
              <w:rPr>
                <w:lang w:val="ro-RO"/>
              </w:rPr>
              <w:t xml:space="preserve">Prezenta garanţie este valabilă </w:t>
            </w:r>
            <w:proofErr w:type="spellStart"/>
            <w:r w:rsidRPr="00C60D06">
              <w:rPr>
                <w:lang w:val="ro-RO"/>
              </w:rPr>
              <w:t>pînă</w:t>
            </w:r>
            <w:proofErr w:type="spellEnd"/>
            <w:r w:rsidRPr="00C60D06">
              <w:rPr>
                <w:lang w:val="ro-RO"/>
              </w:rPr>
              <w:t xml:space="preserve"> la data de “___” _____________________ 20__.</w:t>
            </w:r>
          </w:p>
          <w:p w:rsidR="00A20ACF" w:rsidRPr="00C60D06" w:rsidRDefault="00A20ACF" w:rsidP="00457832">
            <w:pPr>
              <w:pStyle w:val="af2"/>
              <w:rPr>
                <w:lang w:val="ro-RO"/>
              </w:rPr>
            </w:pPr>
          </w:p>
          <w:p w:rsidR="00A20ACF" w:rsidRPr="00C60D06" w:rsidRDefault="00A20ACF" w:rsidP="00457832">
            <w:pPr>
              <w:pStyle w:val="af2"/>
              <w:ind w:firstLine="0"/>
              <w:rPr>
                <w:b/>
                <w:bCs/>
                <w:lang w:val="ro-RO"/>
              </w:rPr>
            </w:pPr>
            <w:r w:rsidRPr="00C60D06">
              <w:rPr>
                <w:b/>
                <w:bCs/>
                <w:lang w:val="ro-RO"/>
              </w:rPr>
              <w:t>_________________________________________</w:t>
            </w:r>
          </w:p>
          <w:p w:rsidR="00A20ACF" w:rsidRPr="00C60D06" w:rsidRDefault="00A20ACF" w:rsidP="00457832">
            <w:pPr>
              <w:pStyle w:val="af2"/>
              <w:ind w:right="4611" w:firstLine="0"/>
              <w:jc w:val="center"/>
              <w:rPr>
                <w:iCs/>
                <w:sz w:val="20"/>
                <w:szCs w:val="20"/>
                <w:lang w:val="ro-RO"/>
              </w:rPr>
            </w:pPr>
            <w:r w:rsidRPr="00C60D06">
              <w:rPr>
                <w:iCs/>
                <w:sz w:val="20"/>
                <w:szCs w:val="20"/>
                <w:lang w:val="ro-RO"/>
              </w:rPr>
              <w:t>[semnătura autorizată a băncii]</w:t>
            </w:r>
          </w:p>
        </w:tc>
      </w:tr>
    </w:tbl>
    <w:p w:rsidR="00A20ACF" w:rsidRPr="00C60D06" w:rsidRDefault="00A20ACF" w:rsidP="00A20ACF"/>
    <w:p w:rsidR="00A20ACF" w:rsidRPr="00C60D06" w:rsidRDefault="00A20ACF" w:rsidP="00A20ACF">
      <w:r w:rsidRPr="00C60D06">
        <w:rPr>
          <w:b/>
        </w:rPr>
        <w:br w:type="page"/>
      </w:r>
    </w:p>
    <w:tbl>
      <w:tblPr>
        <w:tblW w:w="9744" w:type="dxa"/>
        <w:tblLayout w:type="fixed"/>
        <w:tblLook w:val="04A0" w:firstRow="1" w:lastRow="0" w:firstColumn="1" w:lastColumn="0" w:noHBand="0" w:noVBand="1"/>
      </w:tblPr>
      <w:tblGrid>
        <w:gridCol w:w="9744"/>
      </w:tblGrid>
      <w:tr w:rsidR="00A20ACF" w:rsidRPr="00C60D06" w:rsidTr="00457832">
        <w:trPr>
          <w:trHeight w:val="697"/>
        </w:trPr>
        <w:tc>
          <w:tcPr>
            <w:tcW w:w="9744" w:type="dxa"/>
            <w:vAlign w:val="center"/>
          </w:tcPr>
          <w:p w:rsidR="00A20ACF" w:rsidRPr="00C60D06" w:rsidRDefault="00A20ACF" w:rsidP="00457832">
            <w:pPr>
              <w:pStyle w:val="2"/>
            </w:pPr>
            <w:bookmarkStart w:id="165" w:name="_Toc392180203"/>
            <w:bookmarkStart w:id="166" w:name="_Toc449539093"/>
            <w:r w:rsidRPr="00C60D06">
              <w:lastRenderedPageBreak/>
              <w:t xml:space="preserve">Garanţie de bună execuţie </w:t>
            </w:r>
            <w:r w:rsidRPr="00457832">
              <w:t>(F3.3)</w:t>
            </w:r>
            <w:bookmarkEnd w:id="165"/>
            <w:bookmarkEnd w:id="166"/>
          </w:p>
        </w:tc>
      </w:tr>
      <w:tr w:rsidR="00A20ACF" w:rsidRPr="00C60D06" w:rsidTr="00457832">
        <w:trPr>
          <w:trHeight w:val="697"/>
        </w:trPr>
        <w:tc>
          <w:tcPr>
            <w:tcW w:w="9744" w:type="dxa"/>
            <w:vAlign w:val="center"/>
          </w:tcPr>
          <w:p w:rsidR="00A20ACF" w:rsidRPr="00C60D06" w:rsidRDefault="00A20ACF" w:rsidP="00457832">
            <w:pPr>
              <w:spacing w:line="360" w:lineRule="auto"/>
              <w:jc w:val="both"/>
            </w:pPr>
          </w:p>
        </w:tc>
      </w:tr>
      <w:tr w:rsidR="00A20ACF" w:rsidRPr="00C60D06" w:rsidTr="00457832">
        <w:trPr>
          <w:trHeight w:val="80"/>
        </w:trPr>
        <w:tc>
          <w:tcPr>
            <w:tcW w:w="9744" w:type="dxa"/>
            <w:vAlign w:val="center"/>
          </w:tcPr>
          <w:p w:rsidR="00A20ACF" w:rsidRPr="00C60D06" w:rsidRDefault="00A20ACF" w:rsidP="00457832">
            <w:pPr>
              <w:pStyle w:val="2"/>
            </w:pPr>
          </w:p>
        </w:tc>
      </w:tr>
      <w:tr w:rsidR="00A20ACF" w:rsidRPr="00C60D06" w:rsidTr="00457832">
        <w:trPr>
          <w:trHeight w:val="697"/>
        </w:trPr>
        <w:tc>
          <w:tcPr>
            <w:tcW w:w="9744" w:type="dxa"/>
            <w:vAlign w:val="center"/>
          </w:tcPr>
          <w:p w:rsidR="00A20ACF" w:rsidRPr="00C60D06" w:rsidRDefault="00A20ACF" w:rsidP="00457832">
            <w:pPr>
              <w:pStyle w:val="BankNormal"/>
              <w:spacing w:after="0"/>
              <w:jc w:val="both"/>
              <w:rPr>
                <w:i/>
                <w:iCs/>
                <w:szCs w:val="24"/>
                <w:lang w:val="ro-RO"/>
              </w:rPr>
            </w:pPr>
          </w:p>
          <w:p w:rsidR="00A20ACF" w:rsidRPr="00C60D06" w:rsidRDefault="00A20ACF" w:rsidP="00457832">
            <w:pPr>
              <w:pStyle w:val="BankNormal"/>
              <w:spacing w:after="0"/>
              <w:jc w:val="both"/>
              <w:rPr>
                <w:i/>
                <w:iCs/>
                <w:szCs w:val="24"/>
                <w:lang w:val="ro-RO"/>
              </w:rPr>
            </w:pPr>
            <w:r w:rsidRPr="00C60D06">
              <w:rPr>
                <w:i/>
                <w:iCs/>
                <w:szCs w:val="24"/>
                <w:lang w:val="ro-RO"/>
              </w:rPr>
              <w:t xml:space="preserve">[Banca comercială, la cererea ofertantului </w:t>
            </w:r>
            <w:proofErr w:type="spellStart"/>
            <w:r w:rsidRPr="00C60D06">
              <w:rPr>
                <w:i/>
                <w:iCs/>
                <w:szCs w:val="24"/>
                <w:lang w:val="ro-RO"/>
              </w:rPr>
              <w:t>cîştigător</w:t>
            </w:r>
            <w:proofErr w:type="spellEnd"/>
            <w:r w:rsidRPr="00C60D06">
              <w:rPr>
                <w:i/>
                <w:iCs/>
                <w:szCs w:val="24"/>
                <w:lang w:val="ro-RO"/>
              </w:rPr>
              <w:t>, va completa acest formular pe foaie cu antet, în conformitate cu instrucţiunile de mai jos.]</w:t>
            </w:r>
          </w:p>
          <w:p w:rsidR="00A20ACF" w:rsidRPr="00C60D06" w:rsidRDefault="00A20ACF" w:rsidP="00457832">
            <w:pPr>
              <w:pStyle w:val="BankNormal"/>
              <w:spacing w:after="0"/>
              <w:jc w:val="both"/>
              <w:rPr>
                <w:i/>
                <w:iCs/>
                <w:szCs w:val="24"/>
                <w:lang w:val="ro-RO"/>
              </w:rPr>
            </w:pPr>
          </w:p>
          <w:p w:rsidR="00A20ACF" w:rsidRPr="00C60D06" w:rsidRDefault="00A20ACF" w:rsidP="00457832">
            <w:pPr>
              <w:tabs>
                <w:tab w:val="right" w:pos="6000"/>
                <w:tab w:val="right" w:pos="9360"/>
              </w:tabs>
              <w:spacing w:line="360" w:lineRule="auto"/>
              <w:ind w:right="990"/>
              <w:jc w:val="both"/>
            </w:pPr>
            <w:r w:rsidRPr="00C60D06">
              <w:t>Data: “___” _____________________ 20__</w:t>
            </w:r>
          </w:p>
          <w:p w:rsidR="00A20ACF" w:rsidRPr="00C60D06" w:rsidRDefault="001146D9" w:rsidP="00457832">
            <w:pPr>
              <w:tabs>
                <w:tab w:val="right" w:pos="6000"/>
                <w:tab w:val="right" w:pos="9360"/>
              </w:tabs>
              <w:spacing w:line="360" w:lineRule="auto"/>
              <w:ind w:right="660"/>
              <w:jc w:val="both"/>
            </w:pPr>
            <w:r>
              <w:t>Procedura de achiziție</w:t>
            </w:r>
            <w:r w:rsidR="00A20ACF" w:rsidRPr="00C60D06">
              <w:t xml:space="preserve"> Nr.: </w:t>
            </w:r>
            <w:r w:rsidR="00A20ACF" w:rsidRPr="00C60D06">
              <w:tab/>
            </w:r>
            <w:r w:rsidR="00A20ACF" w:rsidRPr="00C60D06">
              <w:rPr>
                <w:iCs/>
              </w:rPr>
              <w:t>_______________________________________</w:t>
            </w:r>
          </w:p>
          <w:p w:rsidR="00A20ACF" w:rsidRPr="00C60D06" w:rsidRDefault="00A20ACF" w:rsidP="00457832">
            <w:pPr>
              <w:tabs>
                <w:tab w:val="right" w:pos="6000"/>
              </w:tabs>
              <w:spacing w:line="360" w:lineRule="auto"/>
              <w:jc w:val="both"/>
              <w:rPr>
                <w:b/>
              </w:rPr>
            </w:pPr>
          </w:p>
          <w:p w:rsidR="00A20ACF" w:rsidRPr="00C60D06" w:rsidRDefault="00A20ACF" w:rsidP="00457832">
            <w:pPr>
              <w:tabs>
                <w:tab w:val="right" w:pos="6000"/>
              </w:tabs>
              <w:jc w:val="both"/>
              <w:rPr>
                <w:iCs/>
              </w:rPr>
            </w:pPr>
            <w:r w:rsidRPr="00C60D06">
              <w:rPr>
                <w:b/>
              </w:rPr>
              <w:t>Oficiul Băncii</w:t>
            </w:r>
            <w:r w:rsidRPr="00C60D06">
              <w:t>:</w:t>
            </w:r>
            <w:r w:rsidRPr="00C60D06">
              <w:tab/>
            </w:r>
            <w:r w:rsidRPr="00C60D06">
              <w:rPr>
                <w:iCs/>
              </w:rPr>
              <w:t>_____________________________________</w:t>
            </w:r>
          </w:p>
          <w:p w:rsidR="00A20ACF" w:rsidRPr="00C60D06" w:rsidRDefault="00A20ACF" w:rsidP="00457832">
            <w:pPr>
              <w:tabs>
                <w:tab w:val="right" w:pos="6000"/>
              </w:tabs>
              <w:spacing w:line="360" w:lineRule="auto"/>
              <w:ind w:right="3574" w:firstLine="1560"/>
              <w:jc w:val="center"/>
              <w:rPr>
                <w:sz w:val="18"/>
                <w:szCs w:val="18"/>
              </w:rPr>
            </w:pPr>
            <w:r w:rsidRPr="00C60D06">
              <w:rPr>
                <w:i/>
                <w:iCs/>
                <w:sz w:val="18"/>
                <w:szCs w:val="18"/>
              </w:rPr>
              <w:t>[introduceţi numele complet al garantului]</w:t>
            </w:r>
          </w:p>
          <w:p w:rsidR="00A20ACF" w:rsidRPr="00C60D06" w:rsidRDefault="00A20ACF" w:rsidP="00457832">
            <w:pPr>
              <w:tabs>
                <w:tab w:val="right" w:pos="6000"/>
                <w:tab w:val="right" w:pos="9360"/>
              </w:tabs>
              <w:ind w:right="658"/>
              <w:jc w:val="both"/>
              <w:rPr>
                <w:iCs/>
              </w:rPr>
            </w:pPr>
            <w:r w:rsidRPr="00C60D06">
              <w:rPr>
                <w:b/>
              </w:rPr>
              <w:t>Beneficiar</w:t>
            </w:r>
            <w:r w:rsidRPr="00C60D06">
              <w:t xml:space="preserve">: </w:t>
            </w:r>
            <w:r w:rsidRPr="00C60D06">
              <w:tab/>
              <w:t>_</w:t>
            </w:r>
            <w:r w:rsidRPr="00C60D06">
              <w:rPr>
                <w:iCs/>
              </w:rPr>
              <w:t>_______________________________________</w:t>
            </w:r>
          </w:p>
          <w:p w:rsidR="00A20ACF" w:rsidRPr="00C60D06" w:rsidRDefault="00A20ACF" w:rsidP="00457832">
            <w:pPr>
              <w:tabs>
                <w:tab w:val="right" w:pos="6000"/>
                <w:tab w:val="right" w:pos="9360"/>
              </w:tabs>
              <w:spacing w:line="360" w:lineRule="auto"/>
              <w:ind w:right="3574" w:firstLine="1134"/>
              <w:jc w:val="center"/>
              <w:rPr>
                <w:iCs/>
                <w:sz w:val="18"/>
                <w:szCs w:val="18"/>
              </w:rPr>
            </w:pPr>
            <w:r w:rsidRPr="00C60D06">
              <w:rPr>
                <w:i/>
                <w:iCs/>
                <w:sz w:val="18"/>
                <w:szCs w:val="18"/>
              </w:rPr>
              <w:t>[introduceţi numele complet al autorităţii contractante]</w:t>
            </w:r>
          </w:p>
          <w:p w:rsidR="00A20ACF" w:rsidRPr="00C60D06" w:rsidRDefault="00A20ACF" w:rsidP="00457832">
            <w:pPr>
              <w:tabs>
                <w:tab w:val="right" w:pos="6000"/>
                <w:tab w:val="right" w:pos="9360"/>
              </w:tabs>
              <w:spacing w:line="360" w:lineRule="auto"/>
              <w:ind w:right="660"/>
              <w:jc w:val="both"/>
            </w:pPr>
          </w:p>
          <w:p w:rsidR="00A20ACF" w:rsidRPr="00C60D06" w:rsidRDefault="00A20ACF" w:rsidP="00457832">
            <w:pPr>
              <w:tabs>
                <w:tab w:val="right" w:pos="6000"/>
                <w:tab w:val="right" w:pos="9360"/>
              </w:tabs>
              <w:spacing w:line="360" w:lineRule="auto"/>
              <w:ind w:right="660"/>
              <w:jc w:val="both"/>
            </w:pPr>
          </w:p>
          <w:p w:rsidR="00A20ACF" w:rsidRPr="00C60D06" w:rsidRDefault="00A20ACF" w:rsidP="00457832">
            <w:pPr>
              <w:jc w:val="center"/>
              <w:rPr>
                <w:b/>
                <w:bCs/>
                <w:sz w:val="28"/>
                <w:szCs w:val="28"/>
              </w:rPr>
            </w:pPr>
            <w:r w:rsidRPr="00C60D06">
              <w:rPr>
                <w:b/>
                <w:bCs/>
                <w:sz w:val="28"/>
                <w:szCs w:val="28"/>
              </w:rPr>
              <w:t>GARANŢIA DE BUNĂ EXECUŢIE</w:t>
            </w:r>
          </w:p>
          <w:p w:rsidR="00A20ACF" w:rsidRPr="00C60D06" w:rsidRDefault="00A20ACF" w:rsidP="00457832">
            <w:pPr>
              <w:jc w:val="center"/>
              <w:rPr>
                <w:i/>
                <w:iCs/>
                <w:sz w:val="28"/>
                <w:szCs w:val="28"/>
              </w:rPr>
            </w:pPr>
            <w:r w:rsidRPr="00C60D06">
              <w:rPr>
                <w:b/>
                <w:bCs/>
                <w:sz w:val="28"/>
                <w:szCs w:val="28"/>
              </w:rPr>
              <w:t xml:space="preserve">Nr. </w:t>
            </w:r>
            <w:r w:rsidRPr="00C60D06">
              <w:rPr>
                <w:i/>
                <w:iCs/>
                <w:sz w:val="28"/>
                <w:szCs w:val="28"/>
              </w:rPr>
              <w:t>_______________</w:t>
            </w:r>
          </w:p>
          <w:p w:rsidR="00A20ACF" w:rsidRPr="00C60D06" w:rsidRDefault="00A20ACF" w:rsidP="00457832">
            <w:pPr>
              <w:ind w:firstLine="720"/>
              <w:jc w:val="both"/>
            </w:pPr>
          </w:p>
          <w:p w:rsidR="00A20ACF" w:rsidRPr="00C60D06" w:rsidRDefault="00A20ACF" w:rsidP="00457832">
            <w:pPr>
              <w:ind w:firstLine="720"/>
              <w:jc w:val="both"/>
            </w:pPr>
          </w:p>
          <w:p w:rsidR="00A20ACF" w:rsidRPr="00C60D06" w:rsidRDefault="00A20ACF" w:rsidP="00457832">
            <w:pPr>
              <w:jc w:val="both"/>
            </w:pPr>
            <w:r w:rsidRPr="00C60D06">
              <w:t xml:space="preserve">Noi, </w:t>
            </w:r>
            <w:r w:rsidRPr="00C60D06">
              <w:rPr>
                <w:i/>
                <w:iCs/>
              </w:rPr>
              <w:t>[introduceţi numele legal şi adresa băncii],</w:t>
            </w:r>
            <w:r w:rsidRPr="00C60D06">
              <w:t xml:space="preserve"> am fost informaţi că firmei </w:t>
            </w:r>
            <w:r w:rsidRPr="00C60D06">
              <w:rPr>
                <w:i/>
                <w:iCs/>
              </w:rPr>
              <w:t xml:space="preserve">[introduceţi numele deplin al </w:t>
            </w:r>
            <w:r w:rsidR="00221692">
              <w:rPr>
                <w:i/>
                <w:iCs/>
              </w:rPr>
              <w:t>Furnizorului/</w:t>
            </w:r>
            <w:r w:rsidRPr="00C60D06">
              <w:rPr>
                <w:i/>
                <w:iCs/>
              </w:rPr>
              <w:t>Prestatorului]</w:t>
            </w:r>
            <w:r w:rsidRPr="00C60D06">
              <w:t xml:space="preserve"> (numit în continuare „</w:t>
            </w:r>
            <w:r w:rsidR="00221692">
              <w:t>Furnizor/</w:t>
            </w:r>
            <w:r w:rsidRPr="00C60D06">
              <w:t xml:space="preserve">Prestator”) i-a fost adjudecat Contractul de achiziție  publică de </w:t>
            </w:r>
            <w:r w:rsidR="00DA1B97">
              <w:t>livrare/</w:t>
            </w:r>
            <w:r w:rsidRPr="00C60D06">
              <w:t>prestare ______________ [</w:t>
            </w:r>
            <w:r w:rsidRPr="00C60D06">
              <w:rPr>
                <w:i/>
              </w:rPr>
              <w:t>obiectul achiziţiei,</w:t>
            </w:r>
            <w:r w:rsidRPr="00C60D06">
              <w:rPr>
                <w:i/>
                <w:iCs/>
              </w:rPr>
              <w:t xml:space="preserve"> descrieţi </w:t>
            </w:r>
            <w:r w:rsidR="00DA1B97">
              <w:rPr>
                <w:i/>
                <w:iCs/>
              </w:rPr>
              <w:t>bunurile/</w:t>
            </w:r>
            <w:r w:rsidRPr="00C60D06">
              <w:rPr>
                <w:i/>
                <w:iCs/>
              </w:rPr>
              <w:t>serviciile</w:t>
            </w:r>
            <w:r w:rsidRPr="00C60D06">
              <w:t xml:space="preserve">] conform invitaţiei la </w:t>
            </w:r>
            <w:r w:rsidR="001146D9">
              <w:t>procedura de achiziție</w:t>
            </w:r>
            <w:r w:rsidRPr="00C60D06">
              <w:t xml:space="preserve"> nr. din _________. 201_ [</w:t>
            </w:r>
            <w:r w:rsidRPr="00C60D06">
              <w:rPr>
                <w:i/>
              </w:rPr>
              <w:t xml:space="preserve">numărul şi data </w:t>
            </w:r>
            <w:r w:rsidR="001146D9">
              <w:rPr>
                <w:i/>
              </w:rPr>
              <w:t>procedurii de achiziție</w:t>
            </w:r>
            <w:r w:rsidRPr="00C60D06">
              <w:t xml:space="preserve">] (numit în continuare „Contract”). </w:t>
            </w:r>
          </w:p>
          <w:p w:rsidR="00A20ACF" w:rsidRPr="00C60D06" w:rsidRDefault="00A20ACF" w:rsidP="00457832">
            <w:pPr>
              <w:jc w:val="both"/>
            </w:pPr>
          </w:p>
          <w:p w:rsidR="00A20ACF" w:rsidRPr="00C60D06" w:rsidRDefault="00A20ACF" w:rsidP="00457832">
            <w:pPr>
              <w:jc w:val="both"/>
            </w:pPr>
            <w:r w:rsidRPr="00C60D06">
              <w:t xml:space="preserve">Prin urmare, noi înţelegem că </w:t>
            </w:r>
            <w:r w:rsidR="00221692">
              <w:t>Furnizorul/</w:t>
            </w:r>
            <w:r>
              <w:t>Prestatorul</w:t>
            </w:r>
            <w:r w:rsidRPr="00C60D06">
              <w:t xml:space="preserve"> trebuie să depună o Garanţie de bună execuţie în conformitate cu prevederile documentelor de atribuire.</w:t>
            </w:r>
          </w:p>
          <w:p w:rsidR="00A20ACF" w:rsidRPr="00C60D06" w:rsidRDefault="00A20ACF" w:rsidP="00457832">
            <w:pPr>
              <w:jc w:val="both"/>
            </w:pPr>
          </w:p>
          <w:p w:rsidR="00A20ACF" w:rsidRPr="00C60D06" w:rsidRDefault="00A20ACF" w:rsidP="00457832">
            <w:pPr>
              <w:jc w:val="both"/>
            </w:pPr>
            <w:r w:rsidRPr="00C60D06">
              <w:t xml:space="preserve">În urma solicitării </w:t>
            </w:r>
            <w:r w:rsidR="00221692">
              <w:t>Furnizorul/</w:t>
            </w:r>
            <w:r>
              <w:t>Prestatorul</w:t>
            </w:r>
            <w:r w:rsidRPr="00C60D06" w:rsidDel="00AA2559">
              <w:t xml:space="preserve"> </w:t>
            </w:r>
            <w:r w:rsidRPr="00C60D06">
              <w:t xml:space="preserve">ui, noi, prin prezenta, ne angajăm irevocabil să vă plătim orice sumă(e) ce nu depăşeşte </w:t>
            </w:r>
            <w:r w:rsidRPr="00C60D06">
              <w:rPr>
                <w:i/>
                <w:iCs/>
              </w:rPr>
              <w:t xml:space="preserve">[introduceţi suma(ele) în cifre şi cuvinte] </w:t>
            </w:r>
            <w:r w:rsidRPr="00C60D06">
              <w:rPr>
                <w:iCs/>
              </w:rPr>
              <w:t xml:space="preserve">la primirea primei cereri în scris din partea Dvs., prin care declaraţi că </w:t>
            </w:r>
            <w:r w:rsidR="00221692">
              <w:rPr>
                <w:iCs/>
              </w:rPr>
              <w:t>Furnizorul/</w:t>
            </w:r>
            <w:r>
              <w:t>Prestatorul</w:t>
            </w:r>
            <w:r w:rsidRPr="00C60D06">
              <w:rPr>
                <w:iCs/>
              </w:rPr>
              <w:t xml:space="preserve"> nu îndeplineşte una sau mai multe obligaţii conform Contractului, fără discuţii sau clarificări şi fără necesitatea de a demonstra sau arăta temeiurile sau motivele pentru cererea Dvs. sau pentru suma indicată în aceasta</w:t>
            </w:r>
            <w:r w:rsidRPr="00C60D06">
              <w:t>.</w:t>
            </w:r>
          </w:p>
          <w:p w:rsidR="00A20ACF" w:rsidRPr="00C60D06" w:rsidRDefault="00A20ACF" w:rsidP="00457832">
            <w:pPr>
              <w:jc w:val="both"/>
            </w:pPr>
          </w:p>
          <w:p w:rsidR="00A20ACF" w:rsidRPr="00C60D06" w:rsidRDefault="00A20ACF" w:rsidP="00457832">
            <w:pPr>
              <w:jc w:val="both"/>
            </w:pPr>
            <w:r w:rsidRPr="00C60D06">
              <w:t xml:space="preserve">Această Garanţie va expira nu mai tîrziu de </w:t>
            </w:r>
            <w:r w:rsidRPr="00C60D06">
              <w:rPr>
                <w:i/>
                <w:iCs/>
              </w:rPr>
              <w:t>[introduceţi numărul]</w:t>
            </w:r>
            <w:r w:rsidRPr="00C60D06">
              <w:t xml:space="preserve"> de la data de </w:t>
            </w:r>
            <w:r w:rsidRPr="00C60D06">
              <w:rPr>
                <w:i/>
                <w:iCs/>
              </w:rPr>
              <w:t>[introduceţi luna]</w:t>
            </w:r>
            <w:r w:rsidRPr="00C60D06">
              <w:t xml:space="preserve"> </w:t>
            </w:r>
            <w:r w:rsidRPr="00C60D06">
              <w:rPr>
                <w:i/>
                <w:iCs/>
              </w:rPr>
              <w:t>[introduceţi anul]</w:t>
            </w:r>
            <w:r w:rsidRPr="00C60D06">
              <w:t>,</w:t>
            </w:r>
            <w:r w:rsidRPr="00C60D06">
              <w:rPr>
                <w:rStyle w:val="af7"/>
                <w:i/>
                <w:iCs/>
              </w:rPr>
              <w:footnoteReference w:id="1"/>
            </w:r>
            <w:r w:rsidRPr="00C60D06">
              <w:t xml:space="preserve"> şi orice cerere de plată ce ţine de aceasta trebuie recepţionată de către noi la oficiu pînă la această dată inclusiv. </w:t>
            </w:r>
          </w:p>
          <w:p w:rsidR="00A20ACF" w:rsidRPr="00C60D06" w:rsidRDefault="00A20ACF" w:rsidP="00457832">
            <w:pPr>
              <w:tabs>
                <w:tab w:val="left" w:pos="3175"/>
              </w:tabs>
              <w:ind w:firstLine="720"/>
              <w:jc w:val="both"/>
              <w:rPr>
                <w:i/>
                <w:iCs/>
              </w:rPr>
            </w:pPr>
          </w:p>
          <w:p w:rsidR="00A20ACF" w:rsidRPr="00C60D06" w:rsidRDefault="00A20ACF" w:rsidP="00457832">
            <w:pPr>
              <w:tabs>
                <w:tab w:val="left" w:pos="3175"/>
              </w:tabs>
              <w:jc w:val="both"/>
              <w:rPr>
                <w:i/>
              </w:rPr>
            </w:pPr>
            <w:r w:rsidRPr="00C60D06">
              <w:rPr>
                <w:i/>
              </w:rPr>
              <w:t xml:space="preserve">[semnăturile reprezentanţilor autorizaţi ai băncii şi ai </w:t>
            </w:r>
            <w:r w:rsidR="00221692">
              <w:rPr>
                <w:i/>
              </w:rPr>
              <w:t>Furnizorului/</w:t>
            </w:r>
            <w:r w:rsidRPr="00C60D06">
              <w:rPr>
                <w:i/>
              </w:rPr>
              <w:t>Prestatorului]</w:t>
            </w:r>
          </w:p>
          <w:tbl>
            <w:tblPr>
              <w:tblpPr w:leftFromText="180" w:rightFromText="180" w:vertAnchor="text" w:horzAnchor="margin" w:tblpY="182"/>
              <w:tblW w:w="9747" w:type="dxa"/>
              <w:tblLayout w:type="fixed"/>
              <w:tblLook w:val="04A0" w:firstRow="1" w:lastRow="0" w:firstColumn="1" w:lastColumn="0" w:noHBand="0" w:noVBand="1"/>
            </w:tblPr>
            <w:tblGrid>
              <w:gridCol w:w="1788"/>
              <w:gridCol w:w="7959"/>
            </w:tblGrid>
            <w:tr w:rsidR="00A20ACF" w:rsidRPr="00C60D06" w:rsidTr="00457832">
              <w:trPr>
                <w:trHeight w:val="850"/>
              </w:trPr>
              <w:tc>
                <w:tcPr>
                  <w:tcW w:w="9747" w:type="dxa"/>
                  <w:gridSpan w:val="2"/>
                  <w:vAlign w:val="center"/>
                </w:tcPr>
                <w:p w:rsidR="00A20ACF" w:rsidRPr="00C60D06" w:rsidRDefault="007621CB" w:rsidP="007621CB">
                  <w:pPr>
                    <w:pStyle w:val="1"/>
                    <w:numPr>
                      <w:ilvl w:val="0"/>
                      <w:numId w:val="0"/>
                    </w:numPr>
                    <w:ind w:left="360"/>
                    <w:rPr>
                      <w:lang w:val="ro-RO"/>
                    </w:rPr>
                  </w:pPr>
                  <w:bookmarkStart w:id="167" w:name="_Toc392180205"/>
                  <w:bookmarkStart w:id="168" w:name="_Toc449539094"/>
                  <w:r>
                    <w:rPr>
                      <w:lang w:val="ro-RO"/>
                    </w:rPr>
                    <w:lastRenderedPageBreak/>
                    <w:t>CAPITOLUL IV</w:t>
                  </w:r>
                  <w:r w:rsidR="00A20ACF" w:rsidRPr="00C60D06">
                    <w:rPr>
                      <w:lang w:val="ro-RO"/>
                    </w:rPr>
                    <w:br w:type="textWrapping" w:clear="all"/>
                  </w:r>
                  <w:r>
                    <w:rPr>
                      <w:lang w:val="ro-RO"/>
                    </w:rPr>
                    <w:t>SPECIFICAȚII TEHNICE ȘI DE PREȚ</w:t>
                  </w:r>
                  <w:bookmarkEnd w:id="167"/>
                  <w:bookmarkEnd w:id="168"/>
                </w:p>
              </w:tc>
            </w:tr>
            <w:tr w:rsidR="00A20ACF" w:rsidRPr="00C60D06" w:rsidTr="00457832">
              <w:trPr>
                <w:trHeight w:val="600"/>
              </w:trPr>
              <w:tc>
                <w:tcPr>
                  <w:tcW w:w="9747" w:type="dxa"/>
                  <w:gridSpan w:val="2"/>
                  <w:vAlign w:val="center"/>
                </w:tcPr>
                <w:p w:rsidR="00A20ACF" w:rsidRPr="00C60D06" w:rsidRDefault="00A20ACF" w:rsidP="00457832">
                  <w:pPr>
                    <w:spacing w:after="120"/>
                    <w:jc w:val="both"/>
                  </w:pPr>
                </w:p>
                <w:p w:rsidR="00A20ACF" w:rsidRPr="00C60D06" w:rsidRDefault="00A20ACF" w:rsidP="00457832">
                  <w:r w:rsidRPr="00C60D06">
                    <w:t xml:space="preserve">Următoarele tabele şi formulare vor fi completate de către ofertant şi incluse în ofertă. În cazul unei discrepanţe sau al unui conflict cu textul </w:t>
                  </w:r>
                  <w:r w:rsidR="007621CB">
                    <w:t>CAPITOLULUI I</w:t>
                  </w:r>
                  <w:r w:rsidR="007621CB" w:rsidRPr="00C60D06">
                    <w:t xml:space="preserve">, prevederile </w:t>
                  </w:r>
                  <w:r w:rsidR="007621CB">
                    <w:t>din prezentul CAPITOL</w:t>
                  </w:r>
                  <w:r w:rsidR="007621CB" w:rsidRPr="00C60D06">
                    <w:t xml:space="preserve"> vor prevala asupra prevederilor din </w:t>
                  </w:r>
                  <w:r w:rsidR="007621CB">
                    <w:t>CAPITOLUL I</w:t>
                  </w:r>
                  <w:r w:rsidR="007621CB" w:rsidRPr="00C60D06">
                    <w:t>.</w:t>
                  </w:r>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F4.1</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1440" w:hanging="821"/>
                    <w:jc w:val="both"/>
                  </w:pPr>
                  <w:r w:rsidRPr="00C60D06">
                    <w:t xml:space="preserve">Specificaţii tehnice </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F4.2</w:t>
                  </w:r>
                </w:p>
              </w:tc>
              <w:tc>
                <w:tcPr>
                  <w:tcW w:w="7959" w:type="dxa"/>
                  <w:tcBorders>
                    <w:top w:val="single" w:sz="4" w:space="0" w:color="auto"/>
                    <w:left w:val="single" w:sz="4" w:space="0" w:color="auto"/>
                    <w:bottom w:val="single" w:sz="4" w:space="0" w:color="auto"/>
                    <w:right w:val="single" w:sz="4" w:space="0" w:color="auto"/>
                  </w:tcBorders>
                  <w:vAlign w:val="bottom"/>
                </w:tcPr>
                <w:p w:rsidR="00A20ACF" w:rsidRPr="00C60D06" w:rsidRDefault="00A20ACF" w:rsidP="00457832">
                  <w:pPr>
                    <w:spacing w:before="120" w:after="120"/>
                    <w:ind w:left="1440" w:hanging="821"/>
                    <w:jc w:val="both"/>
                  </w:pPr>
                  <w:r w:rsidRPr="00C60D06">
                    <w:t>Specificații de preț</w:t>
                  </w:r>
                </w:p>
              </w:tc>
            </w:tr>
            <w:tr w:rsidR="00A20ACF" w:rsidRPr="00C60D06" w:rsidTr="00457832">
              <w:trPr>
                <w:trHeight w:val="697"/>
              </w:trPr>
              <w:tc>
                <w:tcPr>
                  <w:tcW w:w="9747" w:type="dxa"/>
                  <w:gridSpan w:val="2"/>
                </w:tcPr>
                <w:p w:rsidR="00A20ACF" w:rsidRPr="00C60D06" w:rsidRDefault="00A20ACF" w:rsidP="00457832">
                  <w:pPr>
                    <w:spacing w:after="120"/>
                    <w:jc w:val="both"/>
                    <w:rPr>
                      <w:bCs/>
                      <w:i/>
                    </w:rPr>
                  </w:pPr>
                </w:p>
              </w:tc>
            </w:tr>
          </w:tbl>
          <w:p w:rsidR="00A20ACF" w:rsidRPr="00C60D06" w:rsidRDefault="00A20ACF" w:rsidP="00457832">
            <w:pPr>
              <w:spacing w:line="360" w:lineRule="auto"/>
              <w:jc w:val="both"/>
            </w:pPr>
          </w:p>
        </w:tc>
      </w:tr>
    </w:tbl>
    <w:p w:rsidR="00A20ACF" w:rsidRPr="00C60D06" w:rsidRDefault="00A20ACF" w:rsidP="00A20ACF"/>
    <w:p w:rsidR="00A20ACF" w:rsidRPr="00C60D06" w:rsidRDefault="00A20ACF" w:rsidP="00A20ACF">
      <w:pPr>
        <w:pStyle w:val="2"/>
        <w:rPr>
          <w:sz w:val="24"/>
        </w:rPr>
      </w:pPr>
    </w:p>
    <w:p w:rsidR="00A20ACF" w:rsidRPr="00C60D06" w:rsidRDefault="00A20ACF" w:rsidP="00A20ACF">
      <w:pPr>
        <w:sectPr w:rsidR="00A20ACF" w:rsidRPr="00C60D06" w:rsidSect="00457832">
          <w:footerReference w:type="first" r:id="rId11"/>
          <w:pgSz w:w="11906" w:h="16838" w:code="9"/>
          <w:pgMar w:top="1134" w:right="1134" w:bottom="1134" w:left="1418" w:header="720" w:footer="510" w:gutter="0"/>
          <w:cols w:space="720"/>
          <w:titlePg/>
          <w:docGrid w:linePitch="326"/>
        </w:sectPr>
      </w:pPr>
    </w:p>
    <w:tbl>
      <w:tblPr>
        <w:tblpPr w:leftFromText="180" w:rightFromText="180" w:vertAnchor="page" w:horzAnchor="margin" w:tblpY="347"/>
        <w:tblW w:w="4432" w:type="pct"/>
        <w:tblLook w:val="04A0" w:firstRow="1" w:lastRow="0" w:firstColumn="1" w:lastColumn="0" w:noHBand="0" w:noVBand="1"/>
      </w:tblPr>
      <w:tblGrid>
        <w:gridCol w:w="4263"/>
        <w:gridCol w:w="1416"/>
        <w:gridCol w:w="1109"/>
        <w:gridCol w:w="1044"/>
        <w:gridCol w:w="277"/>
        <w:gridCol w:w="2066"/>
        <w:gridCol w:w="2653"/>
        <w:gridCol w:w="954"/>
        <w:gridCol w:w="329"/>
      </w:tblGrid>
      <w:tr w:rsidR="00270B97" w:rsidRPr="00C00499" w:rsidTr="00AF5296">
        <w:trPr>
          <w:gridAfter w:val="1"/>
          <w:wAfter w:w="116" w:type="pct"/>
          <w:trHeight w:val="697"/>
        </w:trPr>
        <w:tc>
          <w:tcPr>
            <w:tcW w:w="4884" w:type="pct"/>
            <w:gridSpan w:val="8"/>
            <w:shd w:val="clear" w:color="auto" w:fill="auto"/>
            <w:vAlign w:val="center"/>
          </w:tcPr>
          <w:p w:rsidR="00270B97" w:rsidRPr="00C00499" w:rsidRDefault="00270B97" w:rsidP="00270B97">
            <w:pPr>
              <w:pStyle w:val="2"/>
              <w:rPr>
                <w:sz w:val="24"/>
                <w:lang w:val="en-US"/>
              </w:rPr>
            </w:pPr>
            <w:r w:rsidRPr="00C00499">
              <w:rPr>
                <w:b w:val="0"/>
                <w:sz w:val="20"/>
                <w:szCs w:val="20"/>
                <w:lang w:val="en-US"/>
              </w:rPr>
              <w:lastRenderedPageBreak/>
              <w:br w:type="page"/>
            </w:r>
            <w:r w:rsidRPr="00C00499">
              <w:rPr>
                <w:b w:val="0"/>
              </w:rPr>
              <w:br w:type="page"/>
            </w:r>
            <w:r w:rsidRPr="00C00499">
              <w:rPr>
                <w:b w:val="0"/>
                <w:lang w:val="en-US"/>
              </w:rPr>
              <w:br w:type="page"/>
            </w:r>
            <w:r w:rsidRPr="00C00499">
              <w:rPr>
                <w:b w:val="0"/>
                <w:sz w:val="20"/>
                <w:szCs w:val="20"/>
                <w:lang w:val="en-US"/>
              </w:rPr>
              <w:br w:type="page"/>
            </w:r>
            <w:r w:rsidRPr="00C00499">
              <w:rPr>
                <w:sz w:val="24"/>
              </w:rPr>
              <w:br w:type="page"/>
            </w:r>
            <w:bookmarkStart w:id="169" w:name="_Toc356920194"/>
            <w:bookmarkStart w:id="170" w:name="_Toc392180206"/>
            <w:bookmarkStart w:id="171" w:name="_Toc449539095"/>
            <w:r w:rsidRPr="00C00499">
              <w:t xml:space="preserve">Specificaţii tehnice </w:t>
            </w:r>
            <w:r w:rsidRPr="00C00499">
              <w:rPr>
                <w:lang w:val="en-US"/>
              </w:rPr>
              <w:t>(F4.1)</w:t>
            </w:r>
            <w:bookmarkEnd w:id="169"/>
            <w:bookmarkEnd w:id="170"/>
            <w:bookmarkEnd w:id="171"/>
            <w:r w:rsidRPr="00C00499">
              <w:rPr>
                <w:b w:val="0"/>
              </w:rPr>
              <w:t xml:space="preserve"> </w:t>
            </w:r>
          </w:p>
        </w:tc>
      </w:tr>
      <w:tr w:rsidR="00270B97" w:rsidRPr="00C00499" w:rsidTr="00AF5296">
        <w:trPr>
          <w:gridAfter w:val="1"/>
          <w:wAfter w:w="116" w:type="pct"/>
        </w:trPr>
        <w:tc>
          <w:tcPr>
            <w:tcW w:w="4884" w:type="pct"/>
            <w:gridSpan w:val="8"/>
            <w:tcBorders>
              <w:bottom w:val="single" w:sz="4" w:space="0" w:color="auto"/>
            </w:tcBorders>
            <w:shd w:val="clear" w:color="auto" w:fill="auto"/>
          </w:tcPr>
          <w:p w:rsidR="00270B97" w:rsidRPr="00C00499" w:rsidRDefault="00270B97" w:rsidP="00270B97">
            <w:pPr>
              <w:pStyle w:val="BankNormal"/>
              <w:spacing w:after="0"/>
              <w:jc w:val="both"/>
              <w:rPr>
                <w:i/>
                <w:iCs/>
                <w:szCs w:val="24"/>
                <w:lang w:val="ro-RO"/>
              </w:rPr>
            </w:pPr>
          </w:p>
          <w:tbl>
            <w:tblPr>
              <w:tblW w:w="10500" w:type="dxa"/>
              <w:jc w:val="center"/>
              <w:tblCellMar>
                <w:top w:w="15" w:type="dxa"/>
                <w:left w:w="15" w:type="dxa"/>
                <w:bottom w:w="15" w:type="dxa"/>
                <w:right w:w="15" w:type="dxa"/>
              </w:tblCellMar>
              <w:tblLook w:val="04A0" w:firstRow="1" w:lastRow="0" w:firstColumn="1" w:lastColumn="0" w:noHBand="0" w:noVBand="1"/>
            </w:tblPr>
            <w:tblGrid>
              <w:gridCol w:w="10500"/>
            </w:tblGrid>
            <w:tr w:rsidR="00270B97" w:rsidRPr="007C0C9D" w:rsidTr="00277A9E">
              <w:trPr>
                <w:jc w:val="center"/>
              </w:trPr>
              <w:tc>
                <w:tcPr>
                  <w:tcW w:w="0" w:type="auto"/>
                  <w:tcBorders>
                    <w:top w:val="nil"/>
                    <w:left w:val="nil"/>
                    <w:bottom w:val="nil"/>
                    <w:right w:val="nil"/>
                  </w:tcBorders>
                  <w:tcMar>
                    <w:top w:w="15" w:type="dxa"/>
                    <w:left w:w="45" w:type="dxa"/>
                    <w:bottom w:w="15" w:type="dxa"/>
                    <w:right w:w="45" w:type="dxa"/>
                  </w:tcMar>
                  <w:hideMark/>
                </w:tcPr>
                <w:p w:rsidR="00270B97" w:rsidRPr="007C0C9D" w:rsidRDefault="00270B97" w:rsidP="00531EBD">
                  <w:pPr>
                    <w:framePr w:hSpace="180" w:wrap="around" w:vAnchor="page" w:hAnchor="margin" w:y="347"/>
                    <w:jc w:val="center"/>
                  </w:pPr>
                  <w:r w:rsidRPr="007C0C9D">
                    <w:rPr>
                      <w:i/>
                      <w:iCs/>
                    </w:rPr>
                    <w:t xml:space="preserve">[Acest tabel va fi completat de către ofertant în coloanele 3, 4, 5, </w:t>
                  </w:r>
                  <w:r>
                    <w:rPr>
                      <w:i/>
                      <w:iCs/>
                    </w:rPr>
                    <w:t>7</w:t>
                  </w:r>
                  <w:r w:rsidRPr="007C0C9D">
                    <w:rPr>
                      <w:i/>
                      <w:iCs/>
                    </w:rPr>
                    <w:t>, iar de către autoritatea contractantă – în coloanele 1, 2, 6, 8]</w:t>
                  </w:r>
                </w:p>
              </w:tc>
            </w:tr>
          </w:tbl>
          <w:p w:rsidR="00270B97" w:rsidRPr="00C00499" w:rsidRDefault="00270B97" w:rsidP="00270B97">
            <w:pPr>
              <w:jc w:val="center"/>
            </w:pPr>
          </w:p>
        </w:tc>
      </w:tr>
      <w:tr w:rsidR="00270B97" w:rsidRPr="00C00499" w:rsidTr="00AF5296">
        <w:trPr>
          <w:gridAfter w:val="1"/>
          <w:wAfter w:w="116" w:type="pct"/>
          <w:trHeight w:val="397"/>
        </w:trPr>
        <w:tc>
          <w:tcPr>
            <w:tcW w:w="488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531EBD">
            <w:r w:rsidRPr="00C00499">
              <w:t xml:space="preserve">Numărul </w:t>
            </w:r>
            <w:r>
              <w:t>procedurii de achiziție</w:t>
            </w:r>
            <w:r w:rsidR="00531EBD">
              <w:rPr>
                <w:rFonts w:ascii="Helvetica" w:hAnsi="Helvetica" w:cs="Helvetica"/>
                <w:color w:val="333333"/>
                <w:sz w:val="2"/>
                <w:szCs w:val="2"/>
                <w:shd w:val="clear" w:color="auto" w:fill="FFFFFF"/>
              </w:rPr>
              <w:t xml:space="preserve"> </w:t>
            </w:r>
            <w:r w:rsidR="00531EBD">
              <w:rPr>
                <w:rFonts w:ascii="Helvetica" w:hAnsi="Helvetica" w:cs="Helvetica"/>
                <w:color w:val="333333"/>
                <w:sz w:val="2"/>
                <w:szCs w:val="2"/>
                <w:shd w:val="clear" w:color="auto" w:fill="FFFFFF"/>
              </w:rPr>
              <w:t> </w:t>
            </w:r>
            <w:hyperlink r:id="rId12" w:tgtFrame="_blank" w:history="1">
              <w:r w:rsidR="00531EBD">
                <w:rPr>
                  <w:rStyle w:val="af3"/>
                  <w:rFonts w:ascii="inherit" w:hAnsi="inherit" w:cs="Helvetica"/>
                  <w:color w:val="3560B9"/>
                  <w:sz w:val="23"/>
                  <w:szCs w:val="23"/>
                  <w:bdr w:val="none" w:sz="0" w:space="0" w:color="auto" w:frame="1"/>
                </w:rPr>
                <w:t>ocds-b3wdp1-MD-1609231387862</w:t>
              </w:r>
            </w:hyperlink>
            <w:r>
              <w:t>_din_________</w:t>
            </w:r>
          </w:p>
        </w:tc>
      </w:tr>
      <w:tr w:rsidR="00270B97" w:rsidRPr="00C00499" w:rsidTr="00AF5296">
        <w:trPr>
          <w:gridAfter w:val="1"/>
          <w:wAfter w:w="116" w:type="pct"/>
          <w:trHeight w:val="397"/>
        </w:trPr>
        <w:tc>
          <w:tcPr>
            <w:tcW w:w="4884"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r w:rsidRPr="00C00499">
              <w:t xml:space="preserve">Denumirea </w:t>
            </w:r>
            <w:r>
              <w:t>procedurii de achiziție</w:t>
            </w:r>
            <w:r w:rsidRPr="00C00499">
              <w:t>:</w:t>
            </w:r>
            <w:r>
              <w:t xml:space="preserve"> Cererea ofertelor de prețuri</w:t>
            </w:r>
          </w:p>
        </w:tc>
      </w:tr>
      <w:tr w:rsidR="00270B97" w:rsidRPr="00C00499" w:rsidTr="00AF5296">
        <w:trPr>
          <w:gridAfter w:val="1"/>
          <w:wAfter w:w="116" w:type="pct"/>
          <w:trHeight w:val="567"/>
        </w:trPr>
        <w:tc>
          <w:tcPr>
            <w:tcW w:w="2874" w:type="pct"/>
            <w:gridSpan w:val="5"/>
            <w:shd w:val="clear" w:color="auto" w:fill="auto"/>
          </w:tcPr>
          <w:p w:rsidR="00270B97" w:rsidRPr="00C00499" w:rsidRDefault="00270B97" w:rsidP="00270B97"/>
        </w:tc>
        <w:tc>
          <w:tcPr>
            <w:tcW w:w="2010" w:type="pct"/>
            <w:gridSpan w:val="3"/>
            <w:shd w:val="clear" w:color="auto" w:fill="auto"/>
          </w:tcPr>
          <w:p w:rsidR="00270B97" w:rsidRPr="00C00499" w:rsidRDefault="00270B97" w:rsidP="00270B97"/>
        </w:tc>
      </w:tr>
      <w:tr w:rsidR="00FB152F" w:rsidRPr="00C00499" w:rsidTr="00AF5296">
        <w:trPr>
          <w:trHeight w:val="1043"/>
        </w:trPr>
        <w:tc>
          <w:tcPr>
            <w:tcW w:w="1511"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Denumirea bunurilor</w:t>
            </w:r>
            <w:r>
              <w:rPr>
                <w:b/>
              </w:rPr>
              <w:t>/serviciilor</w:t>
            </w:r>
            <w:r w:rsidRPr="00C00499">
              <w:rPr>
                <w:b/>
              </w:rPr>
              <w:t xml:space="preserve"> </w:t>
            </w:r>
          </w:p>
        </w:tc>
        <w:tc>
          <w:tcPr>
            <w:tcW w:w="502"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Modelul articolului</w:t>
            </w:r>
          </w:p>
        </w:tc>
        <w:tc>
          <w:tcPr>
            <w:tcW w:w="393"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Ţara de origine</w:t>
            </w:r>
          </w:p>
        </w:tc>
        <w:tc>
          <w:tcPr>
            <w:tcW w:w="370" w:type="pct"/>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Produ-cătorul</w:t>
            </w:r>
          </w:p>
        </w:tc>
        <w:tc>
          <w:tcPr>
            <w:tcW w:w="830" w:type="pct"/>
            <w:gridSpan w:val="2"/>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Specificarea tehnică deplină solicitată de către autoritatea contractantă</w:t>
            </w:r>
          </w:p>
          <w:p w:rsidR="00270B97" w:rsidRPr="00C00499" w:rsidRDefault="00270B97" w:rsidP="00270B97">
            <w:pPr>
              <w:jc w:val="center"/>
            </w:pPr>
          </w:p>
        </w:tc>
        <w:tc>
          <w:tcPr>
            <w:tcW w:w="940" w:type="pct"/>
            <w:tcBorders>
              <w:top w:val="single" w:sz="4" w:space="0" w:color="auto"/>
              <w:left w:val="single" w:sz="4" w:space="0" w:color="auto"/>
              <w:bottom w:val="single" w:sz="4" w:space="0" w:color="auto"/>
              <w:right w:val="single" w:sz="4" w:space="0" w:color="auto"/>
            </w:tcBorders>
          </w:tcPr>
          <w:p w:rsidR="00270B97" w:rsidRPr="00C00499" w:rsidRDefault="00270B97" w:rsidP="00270B97">
            <w:pPr>
              <w:jc w:val="center"/>
              <w:rPr>
                <w:b/>
              </w:rPr>
            </w:pPr>
            <w:r w:rsidRPr="00C00499">
              <w:rPr>
                <w:b/>
              </w:rPr>
              <w:t>Specificarea tehnică deplină propusă de către ofertant</w:t>
            </w:r>
          </w:p>
          <w:p w:rsidR="00270B97" w:rsidRPr="00C00499" w:rsidRDefault="00270B97" w:rsidP="00270B97">
            <w:pPr>
              <w:jc w:val="center"/>
              <w:rPr>
                <w:b/>
                <w:szCs w:val="28"/>
              </w:rPr>
            </w:pPr>
          </w:p>
        </w:tc>
        <w:tc>
          <w:tcPr>
            <w:tcW w:w="455" w:type="pct"/>
            <w:gridSpan w:val="2"/>
            <w:tcBorders>
              <w:top w:val="single" w:sz="4" w:space="0" w:color="auto"/>
              <w:left w:val="single" w:sz="4" w:space="0" w:color="auto"/>
              <w:bottom w:val="single" w:sz="4" w:space="0" w:color="auto"/>
              <w:right w:val="single" w:sz="4" w:space="0" w:color="auto"/>
            </w:tcBorders>
            <w:shd w:val="clear" w:color="auto" w:fill="auto"/>
          </w:tcPr>
          <w:p w:rsidR="00270B97" w:rsidRPr="00C00499" w:rsidRDefault="00270B97" w:rsidP="00270B97">
            <w:pPr>
              <w:jc w:val="center"/>
              <w:rPr>
                <w:b/>
              </w:rPr>
            </w:pPr>
            <w:r w:rsidRPr="00C00499">
              <w:rPr>
                <w:b/>
              </w:rPr>
              <w:t>Standarde de referinţă</w:t>
            </w:r>
          </w:p>
        </w:tc>
      </w:tr>
      <w:tr w:rsidR="00FB152F" w:rsidRPr="00C00499" w:rsidTr="00AF5296">
        <w:trPr>
          <w:trHeight w:val="283"/>
        </w:trPr>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2</w:t>
            </w:r>
          </w:p>
        </w:tc>
        <w:tc>
          <w:tcPr>
            <w:tcW w:w="502"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3</w:t>
            </w:r>
          </w:p>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4</w:t>
            </w:r>
          </w:p>
        </w:tc>
        <w:tc>
          <w:tcPr>
            <w:tcW w:w="370" w:type="pct"/>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5</w:t>
            </w:r>
          </w:p>
        </w:tc>
        <w:tc>
          <w:tcPr>
            <w:tcW w:w="83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6</w:t>
            </w:r>
          </w:p>
        </w:tc>
        <w:tc>
          <w:tcPr>
            <w:tcW w:w="940" w:type="pct"/>
            <w:tcBorders>
              <w:top w:val="single" w:sz="4" w:space="0" w:color="auto"/>
              <w:left w:val="single" w:sz="4" w:space="0" w:color="auto"/>
              <w:bottom w:val="single" w:sz="4" w:space="0" w:color="auto"/>
              <w:right w:val="single" w:sz="4" w:space="0" w:color="auto"/>
            </w:tcBorders>
          </w:tcPr>
          <w:p w:rsidR="00270B97" w:rsidRPr="00C00499" w:rsidRDefault="00270B97" w:rsidP="00270B97">
            <w:pPr>
              <w:jc w:val="center"/>
            </w:pPr>
            <w:r w:rsidRPr="00C00499">
              <w:t>7</w:t>
            </w:r>
          </w:p>
        </w:tc>
        <w:tc>
          <w:tcPr>
            <w:tcW w:w="45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270B97" w:rsidRPr="00C00499" w:rsidRDefault="00270B97" w:rsidP="00270B97">
            <w:pPr>
              <w:jc w:val="center"/>
            </w:pPr>
            <w:r w:rsidRPr="00C00499">
              <w:t>8</w:t>
            </w:r>
          </w:p>
        </w:tc>
      </w:tr>
      <w:tr w:rsidR="00FB152F" w:rsidRPr="00C00499" w:rsidTr="00AF5296">
        <w:trPr>
          <w:trHeight w:val="397"/>
        </w:trPr>
        <w:tc>
          <w:tcPr>
            <w:tcW w:w="1511"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9A55D3" w:rsidRDefault="00FB152F" w:rsidP="00FB152F">
            <w:pPr>
              <w:tabs>
                <w:tab w:val="left" w:pos="-9923"/>
                <w:tab w:val="right" w:pos="0"/>
                <w:tab w:val="left" w:pos="709"/>
              </w:tabs>
              <w:jc w:val="center"/>
              <w:rPr>
                <w:b/>
              </w:rPr>
            </w:pPr>
            <w:r w:rsidRPr="00FF280B">
              <w:rPr>
                <w:b/>
              </w:rPr>
              <w:t>Lotul 1</w:t>
            </w:r>
            <w:r w:rsidRPr="00636DE8">
              <w:rPr>
                <w:b/>
              </w:rPr>
              <w:t xml:space="preserve"> ABX Pentra 400 (analizator biochimic automat)</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CB3A08" w:rsidRDefault="00FB152F" w:rsidP="00FB152F">
            <w:pPr>
              <w:rPr>
                <w:color w:val="000000"/>
              </w:rPr>
            </w:pP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ALT</w:t>
            </w:r>
            <w:r w:rsidRPr="00737547">
              <w:rPr>
                <w:color w:val="000000"/>
                <w:sz w:val="22"/>
                <w:szCs w:val="22"/>
                <w:lang w:val="en-US"/>
              </w:rPr>
              <w:t xml:space="preserve"> ABX Pentra ALT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ALT in ser sau</w:t>
            </w:r>
            <w:r w:rsidRPr="000C1F26">
              <w:rPr>
                <w:color w:val="000000"/>
                <w:sz w:val="16"/>
                <w:szCs w:val="16"/>
                <w:lang w:val="en-US"/>
              </w:rPr>
              <w:br/>
              <w:t>plasma;</w:t>
            </w:r>
            <w:r w:rsidRPr="000C1F26">
              <w:rPr>
                <w:color w:val="000000"/>
                <w:sz w:val="16"/>
                <w:szCs w:val="16"/>
                <w:lang w:val="en-US"/>
              </w:rPr>
              <w:br/>
              <w:t>250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fara piridoxal-fosfat;</w:t>
            </w:r>
            <w:r w:rsidRPr="000C1F26">
              <w:rPr>
                <w:color w:val="000000"/>
                <w:sz w:val="16"/>
                <w:szCs w:val="16"/>
                <w:lang w:val="en-US"/>
              </w:rPr>
              <w:br/>
              <w:t>Liniaritate: 4-600 U/L;</w:t>
            </w:r>
            <w:r w:rsidRPr="000C1F26">
              <w:rPr>
                <w:color w:val="000000"/>
                <w:sz w:val="16"/>
                <w:szCs w:val="16"/>
                <w:lang w:val="en-US"/>
              </w:rPr>
              <w:br/>
              <w:t>Lungime de unda: 340/420 nm;</w:t>
            </w:r>
            <w:r w:rsidRPr="000C1F26">
              <w:rPr>
                <w:color w:val="000000"/>
                <w:sz w:val="16"/>
                <w:szCs w:val="16"/>
                <w:lang w:val="en-US"/>
              </w:rPr>
              <w:br/>
              <w:t xml:space="preserve">Volum proba: 20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r>
            <w:r w:rsidRPr="000C1F26">
              <w:rPr>
                <w:color w:val="000000"/>
                <w:sz w:val="16"/>
                <w:szCs w:val="16"/>
                <w:lang w:val="en-US"/>
              </w:rPr>
              <w:lastRenderedPageBreak/>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AST</w:t>
            </w:r>
            <w:r w:rsidRPr="00737547">
              <w:rPr>
                <w:color w:val="000000"/>
                <w:sz w:val="22"/>
                <w:szCs w:val="22"/>
                <w:lang w:val="en-US"/>
              </w:rPr>
              <w:t xml:space="preserve"> ABX Pentra AST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F420C4"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F420C4"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F420C4"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AST in ser sau</w:t>
            </w:r>
            <w:r w:rsidRPr="000C1F26">
              <w:rPr>
                <w:color w:val="000000"/>
                <w:sz w:val="16"/>
                <w:szCs w:val="16"/>
                <w:lang w:val="en-US"/>
              </w:rPr>
              <w:br/>
              <w:t>plasma;</w:t>
            </w:r>
            <w:r w:rsidRPr="000C1F26">
              <w:rPr>
                <w:color w:val="000000"/>
                <w:sz w:val="16"/>
                <w:szCs w:val="16"/>
                <w:lang w:val="en-US"/>
              </w:rPr>
              <w:br/>
              <w:t>250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fara piridoxal-fosfat;</w:t>
            </w:r>
            <w:r w:rsidRPr="000C1F26">
              <w:rPr>
                <w:color w:val="000000"/>
                <w:sz w:val="16"/>
                <w:szCs w:val="16"/>
                <w:lang w:val="en-US"/>
              </w:rPr>
              <w:br/>
              <w:t>Liniaritate: 4-600 U/L;</w:t>
            </w:r>
            <w:r w:rsidRPr="000C1F26">
              <w:rPr>
                <w:color w:val="000000"/>
                <w:sz w:val="16"/>
                <w:szCs w:val="16"/>
                <w:lang w:val="en-US"/>
              </w:rPr>
              <w:br/>
              <w:t>Lungime de unda: 340/420 nm;</w:t>
            </w:r>
            <w:r w:rsidRPr="000C1F26">
              <w:rPr>
                <w:color w:val="000000"/>
                <w:sz w:val="16"/>
                <w:szCs w:val="16"/>
                <w:lang w:val="en-US"/>
              </w:rPr>
              <w:br/>
              <w:t xml:space="preserve">Volum proba: 20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 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t>Interferente cu Hemoglobina la</w:t>
            </w:r>
            <w:r w:rsidRPr="000C1F26">
              <w:rPr>
                <w:color w:val="000000"/>
                <w:sz w:val="16"/>
                <w:szCs w:val="16"/>
                <w:lang w:val="en-US"/>
              </w:rPr>
              <w:br/>
              <w:t>valori mai mari de: 150 mg/dL;</w:t>
            </w:r>
          </w:p>
        </w:tc>
        <w:tc>
          <w:tcPr>
            <w:tcW w:w="940" w:type="pct"/>
            <w:tcBorders>
              <w:top w:val="single" w:sz="4" w:space="0" w:color="auto"/>
              <w:left w:val="single" w:sz="4" w:space="0" w:color="auto"/>
              <w:bottom w:val="single" w:sz="4" w:space="0" w:color="auto"/>
              <w:right w:val="single" w:sz="4" w:space="0" w:color="auto"/>
            </w:tcBorders>
          </w:tcPr>
          <w:p w:rsidR="00FB152F" w:rsidRPr="00F420C4"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F420C4"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Amilaza</w:t>
            </w:r>
            <w:r w:rsidRPr="00737547">
              <w:rPr>
                <w:color w:val="000000"/>
                <w:sz w:val="22"/>
                <w:szCs w:val="22"/>
                <w:lang w:val="en-US"/>
              </w:rPr>
              <w:t xml:space="preserve"> ABX Pentra Amylase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amilazei in ser,</w:t>
            </w:r>
            <w:r w:rsidRPr="000C1F26">
              <w:rPr>
                <w:color w:val="000000"/>
                <w:sz w:val="16"/>
                <w:szCs w:val="16"/>
                <w:lang w:val="en-US"/>
              </w:rPr>
              <w:br/>
              <w:t>plasma sau urina;</w:t>
            </w:r>
            <w:r w:rsidRPr="000C1F26">
              <w:rPr>
                <w:color w:val="000000"/>
                <w:sz w:val="16"/>
                <w:szCs w:val="16"/>
                <w:lang w:val="en-US"/>
              </w:rPr>
              <w:br/>
              <w:t>125 teste/kit</w:t>
            </w:r>
            <w:r w:rsidRPr="000C1F26">
              <w:rPr>
                <w:color w:val="000000"/>
                <w:sz w:val="16"/>
                <w:szCs w:val="16"/>
                <w:lang w:val="en-US"/>
              </w:rPr>
              <w:br/>
              <w:t>Test enzimatic cinetic in</w:t>
            </w:r>
            <w:r w:rsidRPr="000C1F26">
              <w:rPr>
                <w:color w:val="000000"/>
                <w:sz w:val="16"/>
                <w:szCs w:val="16"/>
                <w:lang w:val="en-US"/>
              </w:rPr>
              <w:br/>
              <w:t>conformitate cu IFCC;</w:t>
            </w:r>
            <w:r w:rsidRPr="000C1F26">
              <w:rPr>
                <w:color w:val="000000"/>
                <w:sz w:val="16"/>
                <w:szCs w:val="16"/>
                <w:lang w:val="en-US"/>
              </w:rPr>
              <w:br/>
              <w:t>Metoda cu EPS-G7;</w:t>
            </w:r>
            <w:r w:rsidRPr="000C1F26">
              <w:rPr>
                <w:color w:val="000000"/>
                <w:sz w:val="16"/>
                <w:szCs w:val="16"/>
                <w:lang w:val="en-US"/>
              </w:rPr>
              <w:br/>
              <w:t>Liniaritate: 9 -2000 U/L;</w:t>
            </w:r>
            <w:r w:rsidRPr="000C1F26">
              <w:rPr>
                <w:color w:val="000000"/>
                <w:sz w:val="16"/>
                <w:szCs w:val="16"/>
                <w:lang w:val="en-US"/>
              </w:rPr>
              <w:br/>
              <w:t>Lungime de unda: 405/660 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Trigliceridele la</w:t>
            </w:r>
            <w:r w:rsidRPr="000C1F26">
              <w:rPr>
                <w:color w:val="000000"/>
                <w:sz w:val="16"/>
                <w:szCs w:val="16"/>
                <w:lang w:val="en-US"/>
              </w:rPr>
              <w:br/>
              <w:t>valori mai mari de: 600 mg/dL;</w:t>
            </w:r>
            <w:r w:rsidRPr="000C1F26">
              <w:rPr>
                <w:color w:val="000000"/>
                <w:sz w:val="16"/>
                <w:szCs w:val="16"/>
                <w:lang w:val="en-US"/>
              </w:rPr>
              <w:br/>
            </w:r>
            <w:r w:rsidRPr="000C1F26">
              <w:rPr>
                <w:color w:val="000000"/>
                <w:sz w:val="16"/>
                <w:szCs w:val="16"/>
                <w:lang w:val="en-US"/>
              </w:rPr>
              <w:lastRenderedPageBreak/>
              <w:t>Interferente cu Hemoglobina la</w:t>
            </w:r>
            <w:r w:rsidRPr="000C1F26">
              <w:rPr>
                <w:color w:val="000000"/>
                <w:sz w:val="16"/>
                <w:szCs w:val="16"/>
                <w:lang w:val="en-US"/>
              </w:rPr>
              <w:br/>
              <w:t>valori mai mari de: 150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GGT</w:t>
            </w:r>
            <w:r w:rsidRPr="00737547">
              <w:rPr>
                <w:color w:val="000000"/>
                <w:sz w:val="22"/>
                <w:szCs w:val="22"/>
                <w:lang w:val="en-US"/>
              </w:rPr>
              <w:t xml:space="preserve"> ABX Pentra GGT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dozarea activitatii gamma-glutamil</w:t>
            </w:r>
            <w:r>
              <w:rPr>
                <w:color w:val="000000"/>
                <w:sz w:val="16"/>
                <w:szCs w:val="16"/>
                <w:lang w:val="en-US"/>
              </w:rPr>
              <w:t xml:space="preserve"> </w:t>
            </w:r>
            <w:r w:rsidRPr="000C1F26">
              <w:rPr>
                <w:color w:val="000000"/>
                <w:sz w:val="16"/>
                <w:szCs w:val="16"/>
                <w:lang w:val="en-US"/>
              </w:rPr>
              <w:t>transferazei</w:t>
            </w:r>
            <w:r>
              <w:rPr>
                <w:color w:val="000000"/>
                <w:sz w:val="16"/>
                <w:szCs w:val="16"/>
                <w:lang w:val="en-US"/>
              </w:rPr>
              <w:t xml:space="preserve"> </w:t>
            </w:r>
            <w:r w:rsidRPr="000C1F26">
              <w:rPr>
                <w:color w:val="000000"/>
                <w:sz w:val="16"/>
                <w:szCs w:val="16"/>
                <w:lang w:val="en-US"/>
              </w:rPr>
              <w:t>in ser, plasma;</w:t>
            </w:r>
            <w:r w:rsidRPr="000C1F26">
              <w:rPr>
                <w:color w:val="000000"/>
                <w:sz w:val="16"/>
                <w:szCs w:val="16"/>
                <w:lang w:val="en-US"/>
              </w:rPr>
              <w:br/>
              <w:t>250 teste/kit</w:t>
            </w:r>
            <w:r>
              <w:rPr>
                <w:color w:val="000000"/>
                <w:sz w:val="16"/>
                <w:szCs w:val="16"/>
                <w:lang w:val="en-US"/>
              </w:rPr>
              <w:t xml:space="preserve"> </w:t>
            </w:r>
            <w:r w:rsidRPr="000C1F26">
              <w:rPr>
                <w:color w:val="000000"/>
                <w:sz w:val="16"/>
                <w:szCs w:val="16"/>
                <w:lang w:val="en-US"/>
              </w:rPr>
              <w:t>Test enzimatic;</w:t>
            </w:r>
            <w:r w:rsidRPr="000C1F26">
              <w:rPr>
                <w:color w:val="000000"/>
                <w:sz w:val="16"/>
                <w:szCs w:val="16"/>
                <w:lang w:val="en-US"/>
              </w:rPr>
              <w:br/>
              <w:t>Metoda: Szasz modificata;</w:t>
            </w:r>
            <w:r w:rsidRPr="000C1F26">
              <w:rPr>
                <w:color w:val="000000"/>
                <w:sz w:val="16"/>
                <w:szCs w:val="16"/>
                <w:lang w:val="en-US"/>
              </w:rPr>
              <w:br/>
              <w:t>Liniaritate: 4 -1000 U/L;</w:t>
            </w:r>
            <w:r w:rsidRPr="000C1F26">
              <w:rPr>
                <w:color w:val="000000"/>
                <w:sz w:val="16"/>
                <w:szCs w:val="16"/>
                <w:lang w:val="en-US"/>
              </w:rPr>
              <w:br/>
              <w:t>Lungime de unda: 405/660 nm;</w:t>
            </w:r>
            <w:r w:rsidRPr="000C1F26">
              <w:rPr>
                <w:color w:val="000000"/>
                <w:sz w:val="16"/>
                <w:szCs w:val="16"/>
                <w:lang w:val="en-US"/>
              </w:rPr>
              <w:br/>
              <w:t xml:space="preserve">Volum proba: 10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Pr>
                <w:color w:val="000000"/>
                <w:sz w:val="16"/>
                <w:szCs w:val="16"/>
                <w:lang w:val="en-US"/>
              </w:rPr>
              <w:t xml:space="preserve"> </w:t>
            </w:r>
            <w:r w:rsidRPr="000C1F26">
              <w:rPr>
                <w:color w:val="000000"/>
                <w:sz w:val="16"/>
                <w:szCs w:val="16"/>
                <w:lang w:val="en-US"/>
              </w:rPr>
              <w:t>Interferente cu Hemoglobina la</w:t>
            </w:r>
            <w:r>
              <w:rPr>
                <w:color w:val="000000"/>
                <w:sz w:val="16"/>
                <w:szCs w:val="16"/>
                <w:lang w:val="en-US"/>
              </w:rPr>
              <w:t xml:space="preserve"> </w:t>
            </w:r>
            <w:r w:rsidRPr="000C1F26">
              <w:rPr>
                <w:color w:val="000000"/>
                <w:sz w:val="16"/>
                <w:szCs w:val="16"/>
                <w:lang w:val="en-US"/>
              </w:rPr>
              <w:t>valori mai mari de: 150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BILIRUBINA TOTALA</w:t>
            </w:r>
            <w:r w:rsidRPr="00737547">
              <w:rPr>
                <w:color w:val="000000"/>
                <w:sz w:val="22"/>
                <w:szCs w:val="22"/>
                <w:lang w:val="en-US"/>
              </w:rPr>
              <w:t xml:space="preserve"> ABX Pentra Bilirubin Total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0020B5"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0020B5"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0020B5"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  determinarea bilirubinei totale in</w:t>
            </w:r>
            <w:r w:rsidRPr="000C1F26">
              <w:rPr>
                <w:color w:val="000000"/>
                <w:sz w:val="16"/>
                <w:szCs w:val="16"/>
                <w:lang w:val="en-US"/>
              </w:rPr>
              <w:br/>
              <w:t>ser, plasma;</w:t>
            </w:r>
            <w:r>
              <w:rPr>
                <w:color w:val="000000"/>
                <w:sz w:val="16"/>
                <w:szCs w:val="16"/>
                <w:lang w:val="en-US"/>
              </w:rPr>
              <w:t xml:space="preserve"> </w:t>
            </w:r>
            <w:r w:rsidRPr="000C1F26">
              <w:rPr>
                <w:color w:val="000000"/>
                <w:sz w:val="16"/>
                <w:szCs w:val="16"/>
                <w:lang w:val="en-US"/>
              </w:rPr>
              <w:t>130 teste/kit</w:t>
            </w:r>
            <w:r w:rsidRPr="000C1F26">
              <w:rPr>
                <w:color w:val="000000"/>
                <w:sz w:val="16"/>
                <w:szCs w:val="16"/>
                <w:lang w:val="en-US"/>
              </w:rPr>
              <w:br/>
              <w:t>Test colorimetric;</w:t>
            </w:r>
            <w:r>
              <w:rPr>
                <w:color w:val="000000"/>
                <w:sz w:val="16"/>
                <w:szCs w:val="16"/>
                <w:lang w:val="en-US"/>
              </w:rPr>
              <w:t xml:space="preserve"> </w:t>
            </w:r>
            <w:r w:rsidRPr="000C1F26">
              <w:rPr>
                <w:color w:val="000000"/>
                <w:sz w:val="16"/>
                <w:szCs w:val="16"/>
                <w:lang w:val="en-US"/>
              </w:rPr>
              <w:t>Metoda: cu 2,4-dicloranilina</w:t>
            </w:r>
            <w:r>
              <w:rPr>
                <w:color w:val="000000"/>
                <w:sz w:val="16"/>
                <w:szCs w:val="16"/>
                <w:lang w:val="en-US"/>
              </w:rPr>
              <w:t xml:space="preserve"> </w:t>
            </w:r>
            <w:r w:rsidRPr="000C1F26">
              <w:rPr>
                <w:color w:val="000000"/>
                <w:sz w:val="16"/>
                <w:szCs w:val="16"/>
                <w:lang w:val="en-US"/>
              </w:rPr>
              <w:t>(DCA)</w:t>
            </w:r>
            <w:r w:rsidRPr="000C1F26">
              <w:rPr>
                <w:color w:val="000000"/>
                <w:sz w:val="16"/>
                <w:szCs w:val="16"/>
                <w:lang w:val="en-US"/>
              </w:rPr>
              <w:br/>
              <w:t>Liniaritate: &gt;20 mg/dL;</w:t>
            </w:r>
            <w:r w:rsidRPr="000C1F26">
              <w:rPr>
                <w:color w:val="000000"/>
                <w:sz w:val="16"/>
                <w:szCs w:val="16"/>
                <w:lang w:val="en-US"/>
              </w:rPr>
              <w:br/>
              <w:t>Lungime de unda: 550/660nm;</w:t>
            </w:r>
            <w:r w:rsidRPr="000C1F26">
              <w:rPr>
                <w:color w:val="000000"/>
                <w:sz w:val="16"/>
                <w:szCs w:val="16"/>
                <w:lang w:val="en-US"/>
              </w:rPr>
              <w:br/>
              <w:t>Volum proba: 5</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Hemoglobina la valori mai mari</w:t>
            </w:r>
            <w:r w:rsidRPr="000C1F26">
              <w:rPr>
                <w:color w:val="000000"/>
                <w:sz w:val="16"/>
                <w:szCs w:val="16"/>
                <w:lang w:val="en-US"/>
              </w:rPr>
              <w:br/>
              <w:t>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40" w:type="pct"/>
            <w:tcBorders>
              <w:top w:val="single" w:sz="4" w:space="0" w:color="auto"/>
              <w:left w:val="single" w:sz="4" w:space="0" w:color="auto"/>
              <w:bottom w:val="single" w:sz="4" w:space="0" w:color="auto"/>
              <w:right w:val="single" w:sz="4" w:space="0" w:color="auto"/>
            </w:tcBorders>
          </w:tcPr>
          <w:p w:rsidR="00FB152F" w:rsidRPr="000020B5"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0020B5"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BILIRUBINA DIRECTA</w:t>
            </w:r>
            <w:r w:rsidRPr="00737547">
              <w:rPr>
                <w:color w:val="000000"/>
                <w:sz w:val="22"/>
                <w:szCs w:val="22"/>
                <w:lang w:val="en-US"/>
              </w:rPr>
              <w:t xml:space="preserve"> ABX Pentra Bilirubin Direct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bilirubinei directe in</w:t>
            </w:r>
            <w:r w:rsidRPr="000C1F26">
              <w:rPr>
                <w:color w:val="000000"/>
                <w:sz w:val="16"/>
                <w:szCs w:val="16"/>
                <w:lang w:val="en-US"/>
              </w:rPr>
              <w:br/>
              <w:t>ser, plasma;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r>
            <w:r w:rsidRPr="000C1F26">
              <w:rPr>
                <w:color w:val="000000"/>
                <w:sz w:val="16"/>
                <w:szCs w:val="16"/>
                <w:lang w:val="en-US"/>
              </w:rPr>
              <w:lastRenderedPageBreak/>
              <w:t>Metoda: cu 2,4-dicloranilina</w:t>
            </w:r>
            <w:r w:rsidRPr="000C1F26">
              <w:rPr>
                <w:color w:val="000000"/>
                <w:sz w:val="16"/>
                <w:szCs w:val="16"/>
                <w:lang w:val="en-US"/>
              </w:rPr>
              <w:br/>
              <w:t>(DCA)</w:t>
            </w:r>
            <w:r w:rsidRPr="000C1F26">
              <w:rPr>
                <w:color w:val="000000"/>
                <w:sz w:val="16"/>
                <w:szCs w:val="16"/>
                <w:lang w:val="en-US"/>
              </w:rPr>
              <w:br/>
              <w:t>Liniaritate: &lt;6.78 mg/dL;</w:t>
            </w:r>
            <w:r w:rsidRPr="000C1F26">
              <w:rPr>
                <w:color w:val="000000"/>
                <w:sz w:val="16"/>
                <w:szCs w:val="16"/>
                <w:lang w:val="en-US"/>
              </w:rPr>
              <w:br/>
              <w:t>Lungime de unda: 550/660 nm;</w:t>
            </w:r>
            <w:r w:rsidRPr="000C1F26">
              <w:rPr>
                <w:color w:val="000000"/>
                <w:sz w:val="16"/>
                <w:szCs w:val="16"/>
                <w:lang w:val="en-US"/>
              </w:rPr>
              <w:br/>
              <w:t>Volum proba: 25</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Hemoglobina la valori mai mari</w:t>
            </w:r>
            <w:r w:rsidRPr="000C1F26">
              <w:rPr>
                <w:color w:val="000000"/>
                <w:sz w:val="16"/>
                <w:szCs w:val="16"/>
                <w:lang w:val="en-US"/>
              </w:rPr>
              <w:br/>
              <w:t>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ALBUMINA</w:t>
            </w:r>
            <w:r w:rsidRPr="00737547">
              <w:rPr>
                <w:color w:val="000000"/>
                <w:sz w:val="22"/>
                <w:szCs w:val="22"/>
                <w:lang w:val="en-US"/>
              </w:rPr>
              <w:t xml:space="preserve"> ABX Pentra Albumin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albuminei in ser,</w:t>
            </w:r>
            <w:r w:rsidRPr="000C1F26">
              <w:rPr>
                <w:color w:val="000000"/>
                <w:sz w:val="16"/>
                <w:szCs w:val="16"/>
                <w:lang w:val="en-US"/>
              </w:rPr>
              <w:br/>
              <w:t>plasma (cu heparina)</w:t>
            </w:r>
            <w:r w:rsidRPr="000C1F26">
              <w:rPr>
                <w:color w:val="000000"/>
                <w:sz w:val="16"/>
                <w:szCs w:val="16"/>
                <w:lang w:val="en-US"/>
              </w:rPr>
              <w:br/>
              <w:t>327 teste/kit</w:t>
            </w:r>
            <w:r w:rsidRPr="000C1F26">
              <w:rPr>
                <w:color w:val="000000"/>
                <w:sz w:val="16"/>
                <w:szCs w:val="16"/>
                <w:lang w:val="en-US"/>
              </w:rPr>
              <w:br/>
              <w:t>Test colorimetric;</w:t>
            </w:r>
            <w:r w:rsidRPr="000C1F26">
              <w:rPr>
                <w:color w:val="000000"/>
                <w:sz w:val="16"/>
                <w:szCs w:val="16"/>
                <w:lang w:val="en-US"/>
              </w:rPr>
              <w:br/>
              <w:t>Metoda: cu brocresol green</w:t>
            </w:r>
            <w:r w:rsidRPr="000C1F26">
              <w:rPr>
                <w:color w:val="000000"/>
                <w:sz w:val="16"/>
                <w:szCs w:val="16"/>
                <w:lang w:val="en-US"/>
              </w:rPr>
              <w:br/>
              <w:t xml:space="preserve">Liniaritate: 2.9 </w:t>
            </w:r>
            <w:r w:rsidRPr="000C1F26">
              <w:rPr>
                <w:color w:val="000000"/>
                <w:sz w:val="16"/>
                <w:szCs w:val="16"/>
              </w:rPr>
              <w:t>μ</w:t>
            </w:r>
            <w:r w:rsidRPr="000C1F26">
              <w:rPr>
                <w:color w:val="000000"/>
                <w:sz w:val="16"/>
                <w:szCs w:val="16"/>
                <w:lang w:val="en-US"/>
              </w:rPr>
              <w:t>mol/L- 1818</w:t>
            </w:r>
            <w:r w:rsidRPr="000C1F26">
              <w:rPr>
                <w:color w:val="000000"/>
                <w:sz w:val="16"/>
                <w:szCs w:val="16"/>
                <w:lang w:val="en-US"/>
              </w:rPr>
              <w:br/>
            </w:r>
            <w:r w:rsidRPr="000C1F26">
              <w:rPr>
                <w:color w:val="000000"/>
                <w:sz w:val="16"/>
                <w:szCs w:val="16"/>
              </w:rPr>
              <w:t>μ</w:t>
            </w:r>
            <w:r w:rsidRPr="000C1F26">
              <w:rPr>
                <w:color w:val="000000"/>
                <w:sz w:val="16"/>
                <w:szCs w:val="16"/>
                <w:lang w:val="en-US"/>
              </w:rPr>
              <w:t>mol/L;</w:t>
            </w:r>
            <w:r w:rsidRPr="000C1F26">
              <w:rPr>
                <w:color w:val="000000"/>
                <w:sz w:val="16"/>
                <w:szCs w:val="16"/>
                <w:lang w:val="en-US"/>
              </w:rPr>
              <w:br/>
              <w:t>Lungime de unda: 600-700nm;</w:t>
            </w:r>
            <w:r w:rsidRPr="000C1F26">
              <w:rPr>
                <w:color w:val="000000"/>
                <w:sz w:val="16"/>
                <w:szCs w:val="16"/>
                <w:lang w:val="en-US"/>
              </w:rPr>
              <w:br/>
              <w:t>Volum proba: 2</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 xml:space="preserve">616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Interferente cu Hemoglobina la</w:t>
            </w:r>
            <w:r w:rsidRPr="000C1F26">
              <w:rPr>
                <w:color w:val="000000"/>
                <w:sz w:val="16"/>
                <w:szCs w:val="16"/>
                <w:lang w:val="en-US"/>
              </w:rPr>
              <w:br/>
              <w:t xml:space="preserve">valori mai mari de: 232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Interferente cu Trigliceridele la</w:t>
            </w:r>
            <w:r w:rsidRPr="000C1F26">
              <w:rPr>
                <w:color w:val="000000"/>
                <w:sz w:val="16"/>
                <w:szCs w:val="16"/>
                <w:lang w:val="en-US"/>
              </w:rPr>
              <w:br/>
              <w:t>valori mai mari de 7 mmol/L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CALCIU</w:t>
            </w:r>
            <w:r w:rsidRPr="00737547">
              <w:rPr>
                <w:color w:val="000000"/>
                <w:sz w:val="22"/>
                <w:szCs w:val="22"/>
                <w:lang w:val="en-US"/>
              </w:rPr>
              <w:t xml:space="preserve"> ABX Pentra Calcium AS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calciului in ser,</w:t>
            </w:r>
            <w:r w:rsidRPr="000C1F26">
              <w:rPr>
                <w:color w:val="000000"/>
                <w:sz w:val="16"/>
                <w:szCs w:val="16"/>
                <w:lang w:val="en-US"/>
              </w:rPr>
              <w:br/>
              <w:t>plasma, urina;</w:t>
            </w:r>
            <w:r w:rsidRPr="000C1F26">
              <w:rPr>
                <w:color w:val="000000"/>
                <w:sz w:val="16"/>
                <w:szCs w:val="16"/>
                <w:lang w:val="en-US"/>
              </w:rPr>
              <w:br/>
              <w:t>250 teste/kit</w:t>
            </w:r>
            <w:r w:rsidRPr="000C1F26">
              <w:rPr>
                <w:color w:val="000000"/>
                <w:sz w:val="16"/>
                <w:szCs w:val="16"/>
                <w:lang w:val="en-US"/>
              </w:rPr>
              <w:br/>
              <w:t>Test colorimetric;</w:t>
            </w:r>
            <w:r w:rsidRPr="000C1F26">
              <w:rPr>
                <w:color w:val="000000"/>
                <w:sz w:val="16"/>
                <w:szCs w:val="16"/>
                <w:lang w:val="en-US"/>
              </w:rPr>
              <w:br/>
              <w:t>Metoda: Arsenazo</w:t>
            </w:r>
            <w:r w:rsidRPr="000C1F26">
              <w:rPr>
                <w:color w:val="000000"/>
                <w:sz w:val="16"/>
                <w:szCs w:val="16"/>
                <w:lang w:val="en-US"/>
              </w:rPr>
              <w:br/>
              <w:t>Liniaritate: 0.16- 20 mg/dL;</w:t>
            </w:r>
            <w:r w:rsidRPr="000C1F26">
              <w:rPr>
                <w:color w:val="000000"/>
                <w:sz w:val="16"/>
                <w:szCs w:val="16"/>
                <w:lang w:val="en-US"/>
              </w:rPr>
              <w:br/>
              <w:t>Lungime de unda: 660-700nm;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r>
            <w:r w:rsidRPr="000C1F26">
              <w:rPr>
                <w:color w:val="000000"/>
                <w:sz w:val="16"/>
                <w:szCs w:val="16"/>
                <w:lang w:val="en-US"/>
              </w:rPr>
              <w:lastRenderedPageBreak/>
              <w:t>Stabilitatea reactivului de lucru: 2-</w:t>
            </w:r>
            <w:r w:rsidRPr="000C1F26">
              <w:rPr>
                <w:color w:val="000000"/>
                <w:sz w:val="16"/>
                <w:szCs w:val="16"/>
                <w:lang w:val="en-US"/>
              </w:rPr>
              <w:br/>
              <w:t>8°C pana la expirarea termenului de  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GLUCOZA PAP</w:t>
            </w:r>
            <w:r w:rsidRPr="00737547">
              <w:rPr>
                <w:color w:val="000000"/>
                <w:sz w:val="22"/>
                <w:szCs w:val="22"/>
                <w:lang w:val="en-US"/>
              </w:rPr>
              <w:t xml:space="preserve"> ABX Pentra Glucose PAP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glucozei in ser,</w:t>
            </w:r>
            <w:r w:rsidRPr="000C1F26">
              <w:rPr>
                <w:color w:val="000000"/>
                <w:sz w:val="16"/>
                <w:szCs w:val="16"/>
                <w:lang w:val="en-US"/>
              </w:rPr>
              <w:br/>
              <w:t>plasma si urina</w:t>
            </w:r>
            <w:r w:rsidRPr="000C1F26">
              <w:rPr>
                <w:color w:val="000000"/>
                <w:sz w:val="16"/>
                <w:szCs w:val="16"/>
                <w:lang w:val="en-US"/>
              </w:rPr>
              <w:br/>
              <w:t>295 teste/kit</w:t>
            </w:r>
            <w:r w:rsidRPr="000C1F26">
              <w:rPr>
                <w:color w:val="000000"/>
                <w:sz w:val="16"/>
                <w:szCs w:val="16"/>
                <w:lang w:val="en-US"/>
              </w:rPr>
              <w:br/>
              <w:t>Test enzimatic colorimetric;</w:t>
            </w:r>
            <w:r w:rsidRPr="000C1F26">
              <w:rPr>
                <w:color w:val="000000"/>
                <w:sz w:val="16"/>
                <w:szCs w:val="16"/>
                <w:lang w:val="en-US"/>
              </w:rPr>
              <w:br/>
              <w:t>Metoda: Trinder</w:t>
            </w:r>
            <w:r w:rsidRPr="000C1F26">
              <w:rPr>
                <w:color w:val="000000"/>
                <w:sz w:val="16"/>
                <w:szCs w:val="16"/>
                <w:lang w:val="en-US"/>
              </w:rPr>
              <w:br/>
              <w:t>Liniaritate: 3.96- 430 mg/dL;</w:t>
            </w:r>
            <w:r w:rsidRPr="000C1F26">
              <w:rPr>
                <w:color w:val="000000"/>
                <w:sz w:val="16"/>
                <w:szCs w:val="16"/>
                <w:lang w:val="en-US"/>
              </w:rPr>
              <w:br/>
              <w:t>Lungime de unda: 505/700 nm;</w:t>
            </w:r>
            <w:r w:rsidRPr="000C1F26">
              <w:rPr>
                <w:color w:val="000000"/>
                <w:sz w:val="16"/>
                <w:szCs w:val="16"/>
                <w:lang w:val="en-US"/>
              </w:rPr>
              <w:br/>
              <w:t xml:space="preserve">Volum proba: 4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rPr>
            </w:pPr>
            <w:r w:rsidRPr="00737547">
              <w:rPr>
                <w:b/>
                <w:bCs/>
                <w:color w:val="000000"/>
                <w:sz w:val="22"/>
                <w:szCs w:val="22"/>
              </w:rPr>
              <w:t>Phosphorus</w:t>
            </w:r>
            <w:r w:rsidRPr="00737547">
              <w:rPr>
                <w:color w:val="000000"/>
                <w:sz w:val="22"/>
                <w:szCs w:val="22"/>
              </w:rPr>
              <w:t xml:space="preserve"> ABX Phosphorus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 de biochimie clinica pentru determinarea fosforului in ser, plasma si urina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UV cu fosfomolibdat</w:t>
            </w:r>
            <w:r w:rsidRPr="000C1F26">
              <w:rPr>
                <w:color w:val="000000"/>
                <w:sz w:val="16"/>
                <w:szCs w:val="16"/>
                <w:lang w:val="en-US"/>
              </w:rPr>
              <w:br/>
              <w:t>Liniaritate: 0.09 - 7.8 mmol/L</w:t>
            </w:r>
            <w:r w:rsidRPr="000C1F26">
              <w:rPr>
                <w:color w:val="000000"/>
                <w:sz w:val="16"/>
                <w:szCs w:val="16"/>
                <w:lang w:val="en-US"/>
              </w:rPr>
              <w:br/>
              <w:t>Volum proba: 2.8 µL/test</w:t>
            </w:r>
            <w:r w:rsidRPr="000C1F26">
              <w:rPr>
                <w:color w:val="000000"/>
                <w:sz w:val="16"/>
                <w:szCs w:val="16"/>
                <w:lang w:val="en-US"/>
              </w:rPr>
              <w:br/>
              <w:t>Stabilitatea reactivului de lucru: 2-8°C pana la expirarea termenului de pe eticheta flaconului Interferente:</w:t>
            </w:r>
            <w:r w:rsidRPr="000C1F26">
              <w:rPr>
                <w:color w:val="000000"/>
                <w:sz w:val="16"/>
                <w:szCs w:val="16"/>
                <w:lang w:val="en-US"/>
              </w:rPr>
              <w:br/>
              <w:t>Hemoglobina: &gt; 125 mg/dL</w:t>
            </w:r>
            <w:r w:rsidRPr="000C1F26">
              <w:rPr>
                <w:color w:val="000000"/>
                <w:sz w:val="16"/>
                <w:szCs w:val="16"/>
                <w:lang w:val="en-US"/>
              </w:rPr>
              <w:br/>
              <w:t>Trigliceride: concentratia intralipidelor &gt; 262.5 mg/dL</w:t>
            </w:r>
            <w:r w:rsidRPr="000C1F26">
              <w:rPr>
                <w:color w:val="000000"/>
                <w:sz w:val="16"/>
                <w:szCs w:val="16"/>
                <w:lang w:val="en-US"/>
              </w:rPr>
              <w:br/>
            </w:r>
            <w:r w:rsidRPr="000C1F26">
              <w:rPr>
                <w:color w:val="000000"/>
                <w:sz w:val="16"/>
                <w:szCs w:val="16"/>
                <w:lang w:val="en-US"/>
              </w:rPr>
              <w:lastRenderedPageBreak/>
              <w:t>Total Bilirubina: &gt; 6 mg/dL</w:t>
            </w:r>
            <w:r w:rsidRPr="000C1F26">
              <w:rPr>
                <w:color w:val="000000"/>
                <w:sz w:val="16"/>
                <w:szCs w:val="16"/>
                <w:lang w:val="en-US"/>
              </w:rPr>
              <w:br/>
              <w:t>Direct Bilirubina: &gt; 22.5 mg/dL</w:t>
            </w:r>
            <w:r w:rsidRPr="000C1F26">
              <w:rPr>
                <w:color w:val="000000"/>
                <w:sz w:val="16"/>
                <w:szCs w:val="16"/>
                <w:lang w:val="en-US"/>
              </w:rPr>
              <w:br/>
              <w:t>Reactiv de biochimie clinica pentru determinarea fosforului in ser, plasma si urina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UV cu fosfomolibdat</w:t>
            </w:r>
            <w:r w:rsidRPr="000C1F26">
              <w:rPr>
                <w:color w:val="000000"/>
                <w:sz w:val="16"/>
                <w:szCs w:val="16"/>
                <w:lang w:val="en-US"/>
              </w:rPr>
              <w:br/>
              <w:t>Liniaritate: 0.09 - 7.8 mmol/L</w:t>
            </w:r>
            <w:r w:rsidRPr="000C1F26">
              <w:rPr>
                <w:color w:val="000000"/>
                <w:sz w:val="16"/>
                <w:szCs w:val="16"/>
                <w:lang w:val="en-US"/>
              </w:rPr>
              <w:br/>
              <w:t>Volum proba: 2.8 µL/test</w:t>
            </w:r>
            <w:r w:rsidRPr="000C1F26">
              <w:rPr>
                <w:color w:val="000000"/>
                <w:sz w:val="16"/>
                <w:szCs w:val="16"/>
                <w:lang w:val="en-US"/>
              </w:rPr>
              <w:br/>
              <w:t>Stabilitatea reactivului de lucru: 2-8°C pana la expirarea termenului de pe eticheta flaconului Interferente:</w:t>
            </w:r>
            <w:r w:rsidRPr="000C1F26">
              <w:rPr>
                <w:color w:val="000000"/>
                <w:sz w:val="16"/>
                <w:szCs w:val="16"/>
                <w:lang w:val="en-US"/>
              </w:rPr>
              <w:br/>
              <w:t>Hemoglobina: &gt; 125 mg/dL</w:t>
            </w:r>
            <w:r w:rsidRPr="000C1F26">
              <w:rPr>
                <w:color w:val="000000"/>
                <w:sz w:val="16"/>
                <w:szCs w:val="16"/>
                <w:lang w:val="en-US"/>
              </w:rPr>
              <w:br/>
              <w:t>Trigliceride: concentratia intralipidelor &gt; 262.5 mg/dL</w:t>
            </w:r>
            <w:r w:rsidRPr="000C1F26">
              <w:rPr>
                <w:color w:val="000000"/>
                <w:sz w:val="16"/>
                <w:szCs w:val="16"/>
                <w:lang w:val="en-US"/>
              </w:rPr>
              <w:br/>
              <w:t>Total Bilirubina: &gt; 6 mg/dL</w:t>
            </w:r>
            <w:r w:rsidRPr="000C1F26">
              <w:rPr>
                <w:color w:val="000000"/>
                <w:sz w:val="16"/>
                <w:szCs w:val="16"/>
                <w:lang w:val="en-US"/>
              </w:rPr>
              <w:br/>
              <w:t>Direct Bilirubina: &gt; 22.5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MAGNEZIU</w:t>
            </w:r>
            <w:r w:rsidRPr="00737547">
              <w:rPr>
                <w:color w:val="000000"/>
                <w:sz w:val="22"/>
                <w:szCs w:val="22"/>
                <w:lang w:val="en-US"/>
              </w:rPr>
              <w:t xml:space="preserve"> ABX Pentra Magnesium RTU</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magneziului in ser,</w:t>
            </w:r>
            <w:r w:rsidRPr="000C1F26">
              <w:rPr>
                <w:color w:val="000000"/>
                <w:sz w:val="16"/>
                <w:szCs w:val="16"/>
                <w:lang w:val="en-US"/>
              </w:rPr>
              <w:br/>
              <w:t>plasma</w:t>
            </w:r>
            <w:r w:rsidRPr="000C1F26">
              <w:rPr>
                <w:color w:val="000000"/>
                <w:sz w:val="16"/>
                <w:szCs w:val="16"/>
                <w:lang w:val="en-US"/>
              </w:rPr>
              <w:br/>
              <w:t>2x100teste/kit</w:t>
            </w:r>
            <w:r w:rsidRPr="000C1F26">
              <w:rPr>
                <w:color w:val="000000"/>
                <w:sz w:val="16"/>
                <w:szCs w:val="16"/>
                <w:lang w:val="en-US"/>
              </w:rPr>
              <w:br/>
              <w:t>Test colorimetric;</w:t>
            </w:r>
            <w:r w:rsidRPr="000C1F26">
              <w:rPr>
                <w:color w:val="000000"/>
                <w:sz w:val="16"/>
                <w:szCs w:val="16"/>
                <w:lang w:val="en-US"/>
              </w:rPr>
              <w:br/>
              <w:t>Metoda: xylidyl blue</w:t>
            </w:r>
            <w:r w:rsidRPr="000C1F26">
              <w:rPr>
                <w:color w:val="000000"/>
                <w:sz w:val="16"/>
                <w:szCs w:val="16"/>
                <w:lang w:val="en-US"/>
              </w:rPr>
              <w:br/>
              <w:t>Liniaritate: 0.17 – 4.6 mg/dL;</w:t>
            </w:r>
            <w:r w:rsidRPr="000C1F26">
              <w:rPr>
                <w:color w:val="000000"/>
                <w:sz w:val="16"/>
                <w:szCs w:val="16"/>
                <w:lang w:val="en-US"/>
              </w:rPr>
              <w:br/>
              <w:t xml:space="preserve">Lungime de unda: 520/700 nm;  Volum proba: 2.5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 Interferente</w:t>
            </w:r>
            <w:r w:rsidRPr="000C1F26">
              <w:rPr>
                <w:color w:val="000000"/>
                <w:sz w:val="16"/>
                <w:szCs w:val="16"/>
                <w:lang w:val="en-US"/>
              </w:rPr>
              <w:br/>
              <w:t>cu Bilirubina la valori mai mari de:</w:t>
            </w:r>
            <w:r w:rsidRPr="000C1F26">
              <w:rPr>
                <w:color w:val="000000"/>
                <w:sz w:val="16"/>
                <w:szCs w:val="16"/>
                <w:lang w:val="en-US"/>
              </w:rPr>
              <w:br/>
              <w:t>30 mg/dL;</w:t>
            </w:r>
            <w:r w:rsidRPr="000C1F26">
              <w:rPr>
                <w:color w:val="000000"/>
                <w:sz w:val="16"/>
                <w:szCs w:val="16"/>
                <w:lang w:val="en-US"/>
              </w:rPr>
              <w:br/>
              <w:t>Interferente cu Hemoglobina la</w:t>
            </w:r>
            <w:r w:rsidRPr="000C1F26">
              <w:rPr>
                <w:color w:val="000000"/>
                <w:sz w:val="16"/>
                <w:szCs w:val="16"/>
                <w:lang w:val="en-US"/>
              </w:rPr>
              <w:br/>
              <w:t>valori mai mari de: 150 mg/dL;</w:t>
            </w:r>
            <w:r w:rsidRPr="000C1F26">
              <w:rPr>
                <w:color w:val="000000"/>
                <w:sz w:val="16"/>
                <w:szCs w:val="16"/>
                <w:lang w:val="en-US"/>
              </w:rPr>
              <w:br/>
              <w:t>Interferente cu Trigliceridele la</w:t>
            </w:r>
            <w:r w:rsidRPr="000C1F26">
              <w:rPr>
                <w:color w:val="000000"/>
                <w:sz w:val="16"/>
                <w:szCs w:val="16"/>
                <w:lang w:val="en-US"/>
              </w:rPr>
              <w:br/>
              <w:t>valori mai mari de 612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PROTEINE TOTALE – TP</w:t>
            </w:r>
            <w:r w:rsidRPr="00737547">
              <w:rPr>
                <w:color w:val="000000"/>
                <w:sz w:val="22"/>
                <w:szCs w:val="22"/>
                <w:lang w:val="en-US"/>
              </w:rPr>
              <w:t xml:space="preserve"> ABX Pentra Total Protein 100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 de biochimie clinica pentru</w:t>
            </w:r>
            <w:r w:rsidRPr="000C1F26">
              <w:rPr>
                <w:color w:val="000000"/>
                <w:sz w:val="16"/>
                <w:szCs w:val="16"/>
                <w:lang w:val="en-US"/>
              </w:rPr>
              <w:br/>
              <w:t>determinarea proteinelor totale in</w:t>
            </w:r>
            <w:r w:rsidRPr="000C1F26">
              <w:rPr>
                <w:color w:val="000000"/>
                <w:sz w:val="16"/>
                <w:szCs w:val="16"/>
                <w:lang w:val="en-US"/>
              </w:rPr>
              <w:br/>
              <w:t>ser, plasma</w:t>
            </w:r>
            <w:r w:rsidRPr="000C1F26">
              <w:rPr>
                <w:color w:val="000000"/>
                <w:sz w:val="16"/>
                <w:szCs w:val="16"/>
                <w:lang w:val="en-US"/>
              </w:rPr>
              <w:br/>
              <w:t>100 teste/kit</w:t>
            </w:r>
            <w:r w:rsidRPr="000C1F26">
              <w:rPr>
                <w:color w:val="000000"/>
                <w:sz w:val="16"/>
                <w:szCs w:val="16"/>
                <w:lang w:val="en-US"/>
              </w:rPr>
              <w:br/>
              <w:t>Test colorimetric;</w:t>
            </w:r>
            <w:r w:rsidRPr="000C1F26">
              <w:rPr>
                <w:color w:val="000000"/>
                <w:sz w:val="16"/>
                <w:szCs w:val="16"/>
                <w:lang w:val="en-US"/>
              </w:rPr>
              <w:br/>
              <w:t>Metoda: biuret</w:t>
            </w:r>
            <w:r w:rsidRPr="000C1F26">
              <w:rPr>
                <w:color w:val="000000"/>
                <w:sz w:val="16"/>
                <w:szCs w:val="16"/>
                <w:lang w:val="en-US"/>
              </w:rPr>
              <w:br/>
            </w:r>
            <w:r w:rsidRPr="000C1F26">
              <w:rPr>
                <w:color w:val="000000"/>
                <w:sz w:val="16"/>
                <w:szCs w:val="16"/>
                <w:lang w:val="en-US"/>
              </w:rPr>
              <w:lastRenderedPageBreak/>
              <w:t>Liniaritate: 1.56- 160 g/L;</w:t>
            </w:r>
            <w:r w:rsidRPr="000C1F26">
              <w:rPr>
                <w:color w:val="000000"/>
                <w:sz w:val="16"/>
                <w:szCs w:val="16"/>
                <w:lang w:val="en-US"/>
              </w:rPr>
              <w:br/>
              <w:t>Lungime de unda: 550/700 nm;</w:t>
            </w:r>
            <w:r w:rsidRPr="000C1F26">
              <w:rPr>
                <w:color w:val="000000"/>
                <w:sz w:val="16"/>
                <w:szCs w:val="16"/>
                <w:lang w:val="en-US"/>
              </w:rPr>
              <w:br/>
              <w:t>Volum proba: 2</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UREA</w:t>
            </w:r>
            <w:r w:rsidRPr="00737547">
              <w:rPr>
                <w:color w:val="000000"/>
                <w:sz w:val="22"/>
                <w:szCs w:val="22"/>
                <w:lang w:val="en-US"/>
              </w:rPr>
              <w:t xml:space="preserve"> ABX Pentra Urea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ureei in ser, plasma si</w:t>
            </w:r>
            <w:r w:rsidRPr="000C1F26">
              <w:rPr>
                <w:color w:val="000000"/>
                <w:sz w:val="16"/>
                <w:szCs w:val="16"/>
                <w:lang w:val="en-US"/>
              </w:rPr>
              <w:br/>
              <w:t>urina;</w:t>
            </w:r>
            <w:r w:rsidRPr="000C1F26">
              <w:rPr>
                <w:color w:val="000000"/>
                <w:sz w:val="16"/>
                <w:szCs w:val="16"/>
                <w:lang w:val="en-US"/>
              </w:rPr>
              <w:br/>
              <w:t>220 teste/kit</w:t>
            </w:r>
            <w:r w:rsidRPr="000C1F26">
              <w:rPr>
                <w:color w:val="000000"/>
                <w:sz w:val="16"/>
                <w:szCs w:val="16"/>
                <w:lang w:val="en-US"/>
              </w:rPr>
              <w:br/>
              <w:t>Test colorimetric;</w:t>
            </w:r>
            <w:r w:rsidRPr="000C1F26">
              <w:rPr>
                <w:color w:val="000000"/>
                <w:sz w:val="16"/>
                <w:szCs w:val="16"/>
                <w:lang w:val="en-US"/>
              </w:rPr>
              <w:br/>
              <w:t>Metoda: enzimatica cu GLDH</w:t>
            </w:r>
            <w:r w:rsidRPr="000C1F26">
              <w:rPr>
                <w:color w:val="000000"/>
                <w:sz w:val="16"/>
                <w:szCs w:val="16"/>
                <w:lang w:val="en-US"/>
              </w:rPr>
              <w:br/>
              <w:t>Liniaritate: 300 mg/dL;</w:t>
            </w:r>
            <w:r w:rsidRPr="000C1F26">
              <w:rPr>
                <w:color w:val="000000"/>
                <w:sz w:val="16"/>
                <w:szCs w:val="16"/>
                <w:lang w:val="en-US"/>
              </w:rPr>
              <w:br/>
              <w:t>Lungime de unda: 340/405 nm;</w:t>
            </w:r>
            <w:r w:rsidRPr="000C1F26">
              <w:rPr>
                <w:color w:val="000000"/>
                <w:sz w:val="16"/>
                <w:szCs w:val="16"/>
                <w:lang w:val="en-US"/>
              </w:rPr>
              <w:br/>
              <w:t xml:space="preserve">Volum proba: 3 </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flaconuluiInterferente</w:t>
            </w:r>
            <w:r w:rsidRPr="000C1F26">
              <w:rPr>
                <w:color w:val="000000"/>
                <w:sz w:val="16"/>
                <w:szCs w:val="16"/>
                <w:lang w:val="en-US"/>
              </w:rPr>
              <w:br/>
              <w:t>cu:</w:t>
            </w:r>
            <w:r w:rsidRPr="000C1F26">
              <w:rPr>
                <w:color w:val="000000"/>
                <w:sz w:val="16"/>
                <w:szCs w:val="16"/>
                <w:lang w:val="en-US"/>
              </w:rPr>
              <w:br/>
              <w:t>Bilirubina Totala la valori mai mari</w:t>
            </w:r>
            <w:r w:rsidRPr="000C1F26">
              <w:rPr>
                <w:color w:val="000000"/>
                <w:sz w:val="16"/>
                <w:szCs w:val="16"/>
                <w:lang w:val="en-US"/>
              </w:rPr>
              <w:br/>
              <w:t>de: 22.19 mg/dL;</w:t>
            </w:r>
            <w:r w:rsidRPr="000C1F26">
              <w:rPr>
                <w:color w:val="000000"/>
                <w:sz w:val="16"/>
                <w:szCs w:val="16"/>
                <w:lang w:val="en-US"/>
              </w:rPr>
              <w:br/>
              <w:t>Bilirubina Directa la valori mai</w:t>
            </w:r>
            <w:r w:rsidRPr="000C1F26">
              <w:rPr>
                <w:color w:val="000000"/>
                <w:sz w:val="16"/>
                <w:szCs w:val="16"/>
                <w:lang w:val="en-US"/>
              </w:rPr>
              <w:br/>
              <w:t>mari de: 23.36 mg/dL;</w:t>
            </w:r>
            <w:r w:rsidRPr="000C1F26">
              <w:rPr>
                <w:color w:val="000000"/>
                <w:sz w:val="16"/>
                <w:szCs w:val="16"/>
                <w:lang w:val="en-US"/>
              </w:rPr>
              <w:br/>
              <w:t>Hemoglobina la valori mai mari de:</w:t>
            </w:r>
            <w:r w:rsidRPr="000C1F26">
              <w:rPr>
                <w:color w:val="000000"/>
                <w:sz w:val="16"/>
                <w:szCs w:val="16"/>
                <w:lang w:val="en-US"/>
              </w:rPr>
              <w:br/>
              <w:t xml:space="preserve">290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Trigliceridele la valori mai mari de</w:t>
            </w:r>
            <w:r w:rsidRPr="000C1F26">
              <w:rPr>
                <w:color w:val="000000"/>
                <w:sz w:val="16"/>
                <w:szCs w:val="16"/>
                <w:lang w:val="en-US"/>
              </w:rPr>
              <w:br/>
              <w:t>612 mg/dL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rPr>
            </w:pPr>
            <w:r w:rsidRPr="00737547">
              <w:rPr>
                <w:b/>
                <w:bCs/>
                <w:color w:val="000000"/>
                <w:sz w:val="22"/>
                <w:szCs w:val="22"/>
              </w:rPr>
              <w:t>MultiCal</w:t>
            </w:r>
            <w:r w:rsidRPr="00737547">
              <w:rPr>
                <w:color w:val="000000"/>
                <w:sz w:val="22"/>
                <w:szCs w:val="22"/>
              </w:rPr>
              <w:t xml:space="preserve"> ABX Pentra Multical</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Ser de calibrare liofilizat pentru</w:t>
            </w:r>
            <w:r w:rsidRPr="000C1F26">
              <w:rPr>
                <w:color w:val="000000"/>
                <w:sz w:val="16"/>
                <w:szCs w:val="16"/>
                <w:lang w:val="en-US"/>
              </w:rPr>
              <w:br/>
              <w:t>calibrarea reactivilor de biochimie. Stabilitate: 1 luna de la reconstituire</w:t>
            </w:r>
            <w:r w:rsidRPr="000C1F26">
              <w:rPr>
                <w:color w:val="000000"/>
                <w:sz w:val="16"/>
                <w:szCs w:val="16"/>
                <w:lang w:val="en-US"/>
              </w:rPr>
              <w:br/>
              <w:t>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 sau la</w:t>
            </w:r>
            <w:r w:rsidRPr="000C1F26">
              <w:rPr>
                <w:color w:val="000000"/>
                <w:sz w:val="16"/>
                <w:szCs w:val="16"/>
                <w:lang w:val="en-US"/>
              </w:rPr>
              <w:br/>
              <w:t>-20°C</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N Control</w:t>
            </w:r>
            <w:r w:rsidRPr="00737547">
              <w:rPr>
                <w:color w:val="000000"/>
                <w:sz w:val="22"/>
                <w:szCs w:val="22"/>
                <w:lang w:val="en-US"/>
              </w:rPr>
              <w:t xml:space="preserve"> ABX Pentra N Control</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Ser de control liofilizat – nivel</w:t>
            </w:r>
            <w:r w:rsidRPr="000C1F26">
              <w:rPr>
                <w:color w:val="000000"/>
                <w:sz w:val="16"/>
                <w:szCs w:val="16"/>
                <w:lang w:val="en-US"/>
              </w:rPr>
              <w:br/>
              <w:t>normal pentru controlul reactivilor</w:t>
            </w:r>
            <w:r w:rsidRPr="000C1F26">
              <w:rPr>
                <w:color w:val="000000"/>
                <w:sz w:val="16"/>
                <w:szCs w:val="16"/>
                <w:lang w:val="en-US"/>
              </w:rPr>
              <w:br/>
              <w:t>de biochimie.</w:t>
            </w:r>
            <w:r w:rsidRPr="000C1F26">
              <w:rPr>
                <w:color w:val="000000"/>
                <w:sz w:val="16"/>
                <w:szCs w:val="16"/>
                <w:lang w:val="en-US"/>
              </w:rPr>
              <w:br/>
            </w:r>
            <w:r w:rsidRPr="000C1F26">
              <w:rPr>
                <w:color w:val="000000"/>
                <w:sz w:val="16"/>
                <w:szCs w:val="16"/>
                <w:lang w:val="en-US"/>
              </w:rPr>
              <w:lastRenderedPageBreak/>
              <w:t>Stabilitate: 2 saptamani de la</w:t>
            </w:r>
            <w:r w:rsidRPr="000C1F26">
              <w:rPr>
                <w:color w:val="000000"/>
                <w:sz w:val="16"/>
                <w:szCs w:val="16"/>
                <w:lang w:val="en-US"/>
              </w:rPr>
              <w:br/>
              <w:t>reconstituire 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P Control</w:t>
            </w:r>
            <w:r w:rsidRPr="00737547">
              <w:rPr>
                <w:color w:val="000000"/>
                <w:sz w:val="22"/>
                <w:szCs w:val="22"/>
                <w:lang w:val="en-US"/>
              </w:rPr>
              <w:t xml:space="preserve"> ABX Pentra P Control</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Ser de control liofilizat – nivel</w:t>
            </w:r>
            <w:r w:rsidRPr="000C1F26">
              <w:rPr>
                <w:color w:val="000000"/>
                <w:sz w:val="16"/>
                <w:szCs w:val="16"/>
                <w:lang w:val="en-US"/>
              </w:rPr>
              <w:br/>
              <w:t>patologic pentru controlul</w:t>
            </w:r>
            <w:r w:rsidRPr="000C1F26">
              <w:rPr>
                <w:color w:val="000000"/>
                <w:sz w:val="16"/>
                <w:szCs w:val="16"/>
                <w:lang w:val="en-US"/>
              </w:rPr>
              <w:br/>
              <w:t>reactivilor de biochimie.</w:t>
            </w:r>
            <w:r w:rsidRPr="000C1F26">
              <w:rPr>
                <w:color w:val="000000"/>
                <w:sz w:val="16"/>
                <w:szCs w:val="16"/>
                <w:lang w:val="en-US"/>
              </w:rPr>
              <w:br/>
              <w:t>Stabilitate: 2 saptamani de la</w:t>
            </w:r>
            <w:r w:rsidRPr="000C1F26">
              <w:rPr>
                <w:color w:val="000000"/>
                <w:sz w:val="16"/>
                <w:szCs w:val="16"/>
                <w:lang w:val="en-US"/>
              </w:rPr>
              <w:br/>
              <w:t>reconstituire la</w:t>
            </w:r>
            <w:r w:rsidRPr="000C1F26">
              <w:rPr>
                <w:color w:val="000000"/>
                <w:sz w:val="16"/>
                <w:szCs w:val="16"/>
                <w:lang w:val="en-US"/>
              </w:rPr>
              <w:br/>
              <w:t>-25-15°C.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Deproteinizer CP</w:t>
            </w:r>
            <w:r w:rsidRPr="00737547">
              <w:rPr>
                <w:color w:val="000000"/>
                <w:sz w:val="22"/>
                <w:szCs w:val="22"/>
                <w:lang w:val="en-US"/>
              </w:rPr>
              <w:t xml:space="preserve"> ABX Pentra Deproteinizer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Solutie de deproteinizare cu</w:t>
            </w:r>
            <w:r w:rsidRPr="000C1F26">
              <w:rPr>
                <w:color w:val="000000"/>
                <w:sz w:val="16"/>
                <w:szCs w:val="16"/>
                <w:lang w:val="en-US"/>
              </w:rPr>
              <w:br/>
              <w:t>hipoclorit de sodiu (&lt; 5 %) si</w:t>
            </w:r>
            <w:r w:rsidRPr="000C1F26">
              <w:rPr>
                <w:color w:val="000000"/>
                <w:sz w:val="16"/>
                <w:szCs w:val="16"/>
                <w:lang w:val="en-US"/>
              </w:rPr>
              <w:br/>
              <w:t>hidroxid de sodiu (&lt; 0.5 %)</w:t>
            </w:r>
            <w:r w:rsidRPr="000C1F26">
              <w:rPr>
                <w:color w:val="000000"/>
                <w:sz w:val="16"/>
                <w:szCs w:val="16"/>
                <w:lang w:val="en-US"/>
              </w:rPr>
              <w:br/>
              <w:t>R: 30 mL</w:t>
            </w:r>
            <w:r w:rsidRPr="000C1F26">
              <w:rPr>
                <w:color w:val="000000"/>
                <w:sz w:val="16"/>
                <w:szCs w:val="16"/>
                <w:lang w:val="en-US"/>
              </w:rPr>
              <w:br/>
              <w:t>Stabilitate: 1 luna de la deschidere .</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rPr>
            </w:pPr>
            <w:r w:rsidRPr="00737547">
              <w:rPr>
                <w:b/>
                <w:bCs/>
                <w:color w:val="000000"/>
                <w:sz w:val="22"/>
                <w:szCs w:val="22"/>
              </w:rPr>
              <w:t>CleanChem</w:t>
            </w:r>
            <w:r w:rsidRPr="00737547">
              <w:rPr>
                <w:color w:val="000000"/>
                <w:sz w:val="22"/>
                <w:szCs w:val="22"/>
              </w:rPr>
              <w:t xml:space="preserve"> ABX Clean Chem</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Solutie de spalare ( NaOH &gt; 2%)</w:t>
            </w:r>
            <w:r w:rsidRPr="000C1F26">
              <w:rPr>
                <w:color w:val="000000"/>
                <w:sz w:val="16"/>
                <w:szCs w:val="16"/>
                <w:lang w:val="en-US"/>
              </w:rPr>
              <w:br/>
              <w:t>Volum caseta:99ml</w:t>
            </w:r>
            <w:r w:rsidRPr="000C1F26">
              <w:rPr>
                <w:color w:val="000000"/>
                <w:sz w:val="16"/>
                <w:szCs w:val="16"/>
                <w:lang w:val="en-US"/>
              </w:rPr>
              <w:br/>
              <w:t>Stabilitate: 1 luna de la deschidere .</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r w:rsidRPr="000C1F26">
              <w:rPr>
                <w:color w:val="000000"/>
                <w:sz w:val="16"/>
                <w:szCs w:val="16"/>
                <w:lang w:val="en-US"/>
              </w:rPr>
              <w:br/>
              <w:t>Mod prezentare: kit format din 4</w:t>
            </w:r>
            <w:r w:rsidRPr="000C1F26">
              <w:rPr>
                <w:color w:val="000000"/>
                <w:sz w:val="16"/>
                <w:szCs w:val="16"/>
                <w:lang w:val="en-US"/>
              </w:rPr>
              <w:br/>
              <w:t>casete</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Cuve citire – Segmenti cuvete</w:t>
            </w:r>
            <w:r w:rsidRPr="00737547">
              <w:rPr>
                <w:color w:val="000000"/>
                <w:sz w:val="22"/>
                <w:szCs w:val="22"/>
                <w:lang w:val="en-US"/>
              </w:rPr>
              <w:t xml:space="preserve"> ABX Pentra Cuvette Segments Rack</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rPr>
            </w:pPr>
            <w:r w:rsidRPr="000C1F26">
              <w:rPr>
                <w:color w:val="000000"/>
                <w:sz w:val="16"/>
                <w:szCs w:val="16"/>
                <w:lang w:val="en-US"/>
              </w:rPr>
              <w:t>Cuve de reactie de unica folosinta,</w:t>
            </w:r>
            <w:r w:rsidRPr="000C1F26">
              <w:rPr>
                <w:color w:val="000000"/>
                <w:sz w:val="16"/>
                <w:szCs w:val="16"/>
                <w:lang w:val="en-US"/>
              </w:rPr>
              <w:br/>
              <w:t>compatibile cu ABX Pentra 400.</w:t>
            </w:r>
            <w:r w:rsidRPr="000C1F26">
              <w:rPr>
                <w:color w:val="000000"/>
                <w:sz w:val="16"/>
                <w:szCs w:val="16"/>
                <w:lang w:val="en-US"/>
              </w:rPr>
              <w:br/>
            </w:r>
            <w:r w:rsidRPr="000C1F26">
              <w:rPr>
                <w:color w:val="000000"/>
                <w:sz w:val="16"/>
                <w:szCs w:val="16"/>
              </w:rPr>
              <w:t>Mod de prezentare cutie cu 450</w:t>
            </w:r>
            <w:r w:rsidRPr="000C1F26">
              <w:rPr>
                <w:color w:val="000000"/>
                <w:sz w:val="16"/>
                <w:szCs w:val="16"/>
              </w:rPr>
              <w:br/>
              <w:t>segmenti a cate 12 cuvete.</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Cupe proba – Blue sample cups</w:t>
            </w:r>
            <w:r w:rsidRPr="00737547">
              <w:rPr>
                <w:color w:val="000000"/>
                <w:sz w:val="22"/>
                <w:szCs w:val="22"/>
                <w:lang w:val="en-US"/>
              </w:rPr>
              <w:t xml:space="preserve"> ABX Pentra Sample Cups</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Cupe proba albastre, compatibile cu</w:t>
            </w:r>
            <w:r w:rsidRPr="000C1F26">
              <w:rPr>
                <w:color w:val="000000"/>
                <w:sz w:val="16"/>
                <w:szCs w:val="16"/>
                <w:lang w:val="en-US"/>
              </w:rPr>
              <w:br/>
              <w:t>analizorul ABX Pentra 400.</w:t>
            </w:r>
            <w:r w:rsidRPr="000C1F26">
              <w:rPr>
                <w:color w:val="000000"/>
                <w:sz w:val="16"/>
                <w:szCs w:val="16"/>
                <w:lang w:val="en-US"/>
              </w:rPr>
              <w:br/>
              <w:t>Mod de prezentare punga 1000</w:t>
            </w:r>
            <w:r w:rsidRPr="000C1F26">
              <w:rPr>
                <w:color w:val="000000"/>
                <w:sz w:val="16"/>
                <w:szCs w:val="16"/>
                <w:lang w:val="en-US"/>
              </w:rPr>
              <w:br/>
              <w:t>bucati</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rPr>
            </w:pPr>
            <w:r w:rsidRPr="00737547">
              <w:rPr>
                <w:b/>
                <w:bCs/>
                <w:color w:val="000000"/>
                <w:sz w:val="22"/>
                <w:szCs w:val="22"/>
              </w:rPr>
              <w:t>Proteina C-reactivă CRP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Reactivi de biochimie clinica pentru</w:t>
            </w:r>
            <w:r w:rsidRPr="000C1F26">
              <w:rPr>
                <w:color w:val="000000"/>
                <w:sz w:val="16"/>
                <w:szCs w:val="16"/>
                <w:lang w:val="en-US"/>
              </w:rPr>
              <w:br/>
              <w:t>determinarea proteinei C reactive in</w:t>
            </w:r>
            <w:r w:rsidRPr="000C1F26">
              <w:rPr>
                <w:color w:val="000000"/>
                <w:sz w:val="16"/>
                <w:szCs w:val="16"/>
                <w:lang w:val="en-US"/>
              </w:rPr>
              <w:br/>
              <w:t>ser si plasma</w:t>
            </w:r>
            <w:r w:rsidRPr="000C1F26">
              <w:rPr>
                <w:color w:val="000000"/>
                <w:sz w:val="16"/>
                <w:szCs w:val="16"/>
                <w:lang w:val="en-US"/>
              </w:rPr>
              <w:br/>
              <w:t>200 teste/kit</w:t>
            </w:r>
            <w:r w:rsidRPr="000C1F26">
              <w:rPr>
                <w:color w:val="000000"/>
                <w:sz w:val="16"/>
                <w:szCs w:val="16"/>
                <w:lang w:val="en-US"/>
              </w:rPr>
              <w:br/>
              <w:t>Test: turbidimetric</w:t>
            </w:r>
            <w:r w:rsidRPr="000C1F26">
              <w:rPr>
                <w:color w:val="000000"/>
                <w:sz w:val="16"/>
                <w:szCs w:val="16"/>
                <w:lang w:val="en-US"/>
              </w:rPr>
              <w:br/>
            </w:r>
            <w:r w:rsidRPr="000C1F26">
              <w:rPr>
                <w:color w:val="000000"/>
                <w:sz w:val="16"/>
                <w:szCs w:val="16"/>
                <w:lang w:val="en-US"/>
              </w:rPr>
              <w:lastRenderedPageBreak/>
              <w:t>Metoda: imunoturbidimetrica</w:t>
            </w:r>
            <w:r w:rsidRPr="000C1F26">
              <w:rPr>
                <w:color w:val="000000"/>
                <w:sz w:val="16"/>
                <w:szCs w:val="16"/>
                <w:lang w:val="en-US"/>
              </w:rPr>
              <w:br/>
              <w:t>Liniaritate: 1600 mg/L;postdilutie</w:t>
            </w:r>
            <w:r w:rsidRPr="000C1F26">
              <w:rPr>
                <w:color w:val="000000"/>
                <w:sz w:val="16"/>
                <w:szCs w:val="16"/>
                <w:lang w:val="en-US"/>
              </w:rPr>
              <w:br/>
              <w:t>10</w:t>
            </w:r>
            <w:r w:rsidRPr="000C1F26">
              <w:rPr>
                <w:color w:val="000000"/>
                <w:sz w:val="16"/>
                <w:szCs w:val="16"/>
                <w:lang w:val="en-US"/>
              </w:rPr>
              <w:br/>
              <w:t>Lungime de unda: 560/700 nm;</w:t>
            </w:r>
            <w:r w:rsidRPr="000C1F26">
              <w:rPr>
                <w:color w:val="000000"/>
                <w:sz w:val="16"/>
                <w:szCs w:val="16"/>
                <w:lang w:val="en-US"/>
              </w:rPr>
              <w:br/>
              <w:t>Volum proba: 4</w:t>
            </w:r>
            <w:r w:rsidRPr="000C1F26">
              <w:rPr>
                <w:color w:val="000000"/>
                <w:sz w:val="16"/>
                <w:szCs w:val="16"/>
              </w:rPr>
              <w:t>μ</w:t>
            </w:r>
            <w:r w:rsidRPr="000C1F26">
              <w:rPr>
                <w:color w:val="000000"/>
                <w:sz w:val="16"/>
                <w:szCs w:val="16"/>
                <w:lang w:val="en-US"/>
              </w:rPr>
              <w:t>L</w:t>
            </w:r>
            <w:r w:rsidRPr="000C1F26">
              <w:rPr>
                <w:color w:val="000000"/>
                <w:sz w:val="16"/>
                <w:szCs w:val="16"/>
                <w:lang w:val="en-US"/>
              </w:rPr>
              <w:br/>
              <w:t>Stabilitatea reactivului de lucru: 2-</w:t>
            </w:r>
            <w:r w:rsidRPr="000C1F26">
              <w:rPr>
                <w:color w:val="000000"/>
                <w:sz w:val="16"/>
                <w:szCs w:val="16"/>
                <w:lang w:val="en-US"/>
              </w:rPr>
              <w:br/>
              <w:t>8°C pana la expirarea termenului de</w:t>
            </w:r>
            <w:r w:rsidRPr="000C1F26">
              <w:rPr>
                <w:color w:val="000000"/>
                <w:sz w:val="16"/>
                <w:szCs w:val="16"/>
                <w:lang w:val="en-US"/>
              </w:rPr>
              <w:br/>
              <w:t>pe eticheta flaconului</w:t>
            </w:r>
            <w:r w:rsidRPr="000C1F26">
              <w:rPr>
                <w:color w:val="000000"/>
                <w:sz w:val="16"/>
                <w:szCs w:val="16"/>
                <w:lang w:val="en-US"/>
              </w:rPr>
              <w:br/>
              <w:t>Interferente cu:</w:t>
            </w:r>
            <w:r w:rsidRPr="000C1F26">
              <w:rPr>
                <w:color w:val="000000"/>
                <w:sz w:val="16"/>
                <w:szCs w:val="16"/>
                <w:lang w:val="en-US"/>
              </w:rPr>
              <w:br/>
              <w:t>Bilirubina Totala la valori mai mari</w:t>
            </w:r>
            <w:r w:rsidRPr="000C1F26">
              <w:rPr>
                <w:color w:val="000000"/>
                <w:sz w:val="16"/>
                <w:szCs w:val="16"/>
                <w:lang w:val="en-US"/>
              </w:rPr>
              <w:br/>
              <w:t xml:space="preserve">de: 289 </w:t>
            </w:r>
            <w:r w:rsidRPr="000C1F26">
              <w:rPr>
                <w:color w:val="000000"/>
                <w:sz w:val="16"/>
                <w:szCs w:val="16"/>
              </w:rPr>
              <w:t>μ</w:t>
            </w:r>
            <w:r w:rsidRPr="000C1F26">
              <w:rPr>
                <w:color w:val="000000"/>
                <w:sz w:val="16"/>
                <w:szCs w:val="16"/>
                <w:lang w:val="en-US"/>
              </w:rPr>
              <w:t>mol/l</w:t>
            </w:r>
            <w:r w:rsidRPr="000C1F26">
              <w:rPr>
                <w:color w:val="000000"/>
                <w:sz w:val="16"/>
                <w:szCs w:val="16"/>
                <w:lang w:val="en-US"/>
              </w:rPr>
              <w:br/>
              <w:t>Bilirubina Directa la valori mai</w:t>
            </w:r>
            <w:r w:rsidRPr="000C1F26">
              <w:rPr>
                <w:color w:val="000000"/>
                <w:sz w:val="16"/>
                <w:szCs w:val="16"/>
                <w:lang w:val="en-US"/>
              </w:rPr>
              <w:br/>
              <w:t xml:space="preserve">mari de: 321 </w:t>
            </w:r>
            <w:r w:rsidRPr="000C1F26">
              <w:rPr>
                <w:color w:val="000000"/>
                <w:sz w:val="16"/>
                <w:szCs w:val="16"/>
              </w:rPr>
              <w:t>μ</w:t>
            </w:r>
            <w:r w:rsidRPr="000C1F26">
              <w:rPr>
                <w:color w:val="000000"/>
                <w:sz w:val="16"/>
                <w:szCs w:val="16"/>
                <w:lang w:val="en-US"/>
              </w:rPr>
              <w:t>mol/</w:t>
            </w:r>
            <w:r w:rsidRPr="000C1F26">
              <w:rPr>
                <w:color w:val="000000"/>
                <w:sz w:val="16"/>
                <w:szCs w:val="16"/>
                <w:lang w:val="en-US"/>
              </w:rPr>
              <w:br/>
              <w:t>Hemoglobina la valori mai mari de:</w:t>
            </w:r>
            <w:r w:rsidRPr="000C1F26">
              <w:rPr>
                <w:color w:val="000000"/>
                <w:sz w:val="16"/>
                <w:szCs w:val="16"/>
                <w:lang w:val="en-US"/>
              </w:rPr>
              <w:br/>
              <w:t>4.85g/L;</w:t>
            </w:r>
            <w:r w:rsidRPr="000C1F26">
              <w:rPr>
                <w:color w:val="000000"/>
                <w:sz w:val="16"/>
                <w:szCs w:val="16"/>
                <w:lang w:val="en-US"/>
              </w:rPr>
              <w:br/>
              <w:t>Trigliceridele la valori mai mari de</w:t>
            </w:r>
            <w:r w:rsidRPr="000C1F26">
              <w:rPr>
                <w:color w:val="000000"/>
                <w:sz w:val="16"/>
                <w:szCs w:val="16"/>
                <w:lang w:val="en-US"/>
              </w:rPr>
              <w:br/>
              <w:t>7mmoli/l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 xml:space="preserve">Calibrator pentru Proteina C-reactivă </w:t>
            </w:r>
            <w:r w:rsidRPr="00737547">
              <w:rPr>
                <w:color w:val="000000"/>
                <w:sz w:val="22"/>
                <w:szCs w:val="22"/>
                <w:lang w:val="en-US"/>
              </w:rPr>
              <w:t>ABX Pentra CRP Cal</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Ser de calibrare gata de folosire</w:t>
            </w:r>
            <w:r w:rsidRPr="000C1F26">
              <w:rPr>
                <w:color w:val="000000"/>
                <w:sz w:val="16"/>
                <w:szCs w:val="16"/>
                <w:lang w:val="en-US"/>
              </w:rPr>
              <w:br/>
              <w:t>pentru calibrarea metodei CRP .</w:t>
            </w:r>
            <w:r w:rsidRPr="000C1F26">
              <w:rPr>
                <w:color w:val="000000"/>
                <w:sz w:val="16"/>
                <w:szCs w:val="16"/>
                <w:lang w:val="en-US"/>
              </w:rPr>
              <w:br/>
              <w:t>Stabilitate: 3 saptamani de la</w:t>
            </w:r>
            <w:r w:rsidRPr="000C1F26">
              <w:rPr>
                <w:color w:val="000000"/>
                <w:sz w:val="16"/>
                <w:szCs w:val="16"/>
                <w:lang w:val="en-US"/>
              </w:rPr>
              <w:br/>
              <w:t>deschidere la</w:t>
            </w:r>
            <w:r w:rsidRPr="000C1F26">
              <w:rPr>
                <w:color w:val="000000"/>
                <w:sz w:val="16"/>
                <w:szCs w:val="16"/>
                <w:lang w:val="en-US"/>
              </w:rPr>
              <w:br/>
              <w:t>2-8°C.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r w:rsidRPr="000C1F26">
              <w:rPr>
                <w:color w:val="000000"/>
                <w:sz w:val="16"/>
                <w:szCs w:val="16"/>
                <w:lang w:val="en-US"/>
              </w:rPr>
              <w:br/>
              <w:t>Mod de prezentare flacon 5x1ml</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t>QC (Quality Control)</w:t>
            </w:r>
            <w:r w:rsidRPr="00737547">
              <w:rPr>
                <w:color w:val="000000"/>
                <w:sz w:val="22"/>
                <w:szCs w:val="22"/>
                <w:lang w:val="en-US"/>
              </w:rPr>
              <w:t xml:space="preserve"> ABX Pentra Immuno I control L/H</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Ser liofilizat de albumina serica</w:t>
            </w:r>
            <w:r w:rsidRPr="000C1F26">
              <w:rPr>
                <w:color w:val="000000"/>
                <w:sz w:val="16"/>
                <w:szCs w:val="16"/>
                <w:lang w:val="en-US"/>
              </w:rPr>
              <w:br/>
              <w:t>bovina pentru controlul metodelor</w:t>
            </w:r>
            <w:r w:rsidRPr="000C1F26">
              <w:rPr>
                <w:color w:val="000000"/>
                <w:sz w:val="16"/>
                <w:szCs w:val="16"/>
                <w:lang w:val="en-US"/>
              </w:rPr>
              <w:br/>
              <w:t>pentru CRP, RF ASLO, nivel</w:t>
            </w:r>
            <w:r w:rsidRPr="000C1F26">
              <w:rPr>
                <w:color w:val="000000"/>
                <w:sz w:val="16"/>
                <w:szCs w:val="16"/>
                <w:lang w:val="en-US"/>
              </w:rPr>
              <w:br/>
              <w:t>normal si patologic</w:t>
            </w:r>
            <w:r w:rsidRPr="000C1F26">
              <w:rPr>
                <w:color w:val="000000"/>
                <w:sz w:val="16"/>
                <w:szCs w:val="16"/>
                <w:lang w:val="en-US"/>
              </w:rPr>
              <w:br/>
              <w:t>Stabilitate: 2 saptamani de la</w:t>
            </w:r>
            <w:r w:rsidRPr="000C1F26">
              <w:rPr>
                <w:color w:val="000000"/>
                <w:sz w:val="16"/>
                <w:szCs w:val="16"/>
                <w:lang w:val="en-US"/>
              </w:rPr>
              <w:br/>
              <w:t>reconstituire la la 2-8°C;3 luni la -</w:t>
            </w:r>
            <w:r w:rsidRPr="000C1F26">
              <w:rPr>
                <w:color w:val="000000"/>
                <w:sz w:val="16"/>
                <w:szCs w:val="16"/>
                <w:lang w:val="en-US"/>
              </w:rPr>
              <w:br/>
              <w:t>20 °C</w:t>
            </w:r>
            <w:r w:rsidRPr="000C1F26">
              <w:rPr>
                <w:color w:val="000000"/>
                <w:sz w:val="16"/>
                <w:szCs w:val="16"/>
                <w:lang w:val="en-US"/>
              </w:rPr>
              <w:br/>
              <w:t>Stabilitate inainte de deschidere:</w:t>
            </w:r>
            <w:r w:rsidRPr="000C1F26">
              <w:rPr>
                <w:color w:val="000000"/>
                <w:sz w:val="16"/>
                <w:szCs w:val="16"/>
                <w:lang w:val="en-US"/>
              </w:rPr>
              <w:br/>
              <w:t>pana la data expirarii inscrisa pe</w:t>
            </w:r>
            <w:r w:rsidRPr="000C1F26">
              <w:rPr>
                <w:color w:val="000000"/>
                <w:sz w:val="16"/>
                <w:szCs w:val="16"/>
                <w:lang w:val="en-US"/>
              </w:rPr>
              <w:br/>
              <w:t>eticheta la 2-8°C</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Cs/>
                <w:color w:val="000000"/>
                <w:sz w:val="22"/>
                <w:szCs w:val="22"/>
                <w:lang w:val="en-US"/>
              </w:rPr>
            </w:pPr>
            <w:r w:rsidRPr="00737547">
              <w:rPr>
                <w:b/>
                <w:bCs/>
                <w:color w:val="000000"/>
                <w:sz w:val="22"/>
                <w:szCs w:val="22"/>
                <w:lang w:val="en-US"/>
              </w:rPr>
              <w:t xml:space="preserve">CREATININA </w:t>
            </w:r>
            <w:r w:rsidRPr="00737547">
              <w:rPr>
                <w:bCs/>
                <w:color w:val="000000"/>
                <w:sz w:val="22"/>
                <w:szCs w:val="22"/>
                <w:lang w:val="en-US"/>
              </w:rPr>
              <w:t>ABX Pentra creatinine 120 CP</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Default="00FB152F" w:rsidP="00FB152F">
            <w:pPr>
              <w:rPr>
                <w:color w:val="000000"/>
                <w:sz w:val="16"/>
                <w:szCs w:val="16"/>
                <w:lang w:val="en-US"/>
              </w:rPr>
            </w:pPr>
            <w:r>
              <w:rPr>
                <w:color w:val="000000"/>
                <w:sz w:val="16"/>
                <w:szCs w:val="16"/>
                <w:lang w:val="en-US"/>
              </w:rPr>
              <w:t xml:space="preserve">Reactiv de biochimie clinica pentru determinarea creatininei în ser, plasma și urina 120 teste /kit test colorimetric; Metoda: jaffe. Liniaritate: 0.11 – 18.1 mg/dL, lungime de </w:t>
            </w:r>
            <w:r>
              <w:rPr>
                <w:color w:val="000000"/>
                <w:sz w:val="16"/>
                <w:szCs w:val="16"/>
                <w:lang w:val="en-US"/>
              </w:rPr>
              <w:lastRenderedPageBreak/>
              <w:t>undă:505/580 nm;</w:t>
            </w:r>
          </w:p>
          <w:p w:rsidR="00FB152F" w:rsidRDefault="00FB152F" w:rsidP="00FB152F">
            <w:pPr>
              <w:rPr>
                <w:color w:val="000000"/>
                <w:sz w:val="16"/>
                <w:szCs w:val="16"/>
                <w:lang w:val="en-US"/>
              </w:rPr>
            </w:pPr>
            <w:r>
              <w:rPr>
                <w:color w:val="000000"/>
                <w:sz w:val="16"/>
                <w:szCs w:val="16"/>
                <w:lang w:val="en-US"/>
              </w:rPr>
              <w:t xml:space="preserve">volum proba: 10 µL </w:t>
            </w:r>
          </w:p>
          <w:p w:rsidR="00FB152F" w:rsidRDefault="00FB152F" w:rsidP="00FB152F">
            <w:pPr>
              <w:rPr>
                <w:color w:val="000000"/>
                <w:sz w:val="16"/>
                <w:szCs w:val="16"/>
                <w:lang w:val="en-US"/>
              </w:rPr>
            </w:pPr>
            <w:r>
              <w:rPr>
                <w:color w:val="000000"/>
                <w:sz w:val="16"/>
                <w:szCs w:val="16"/>
                <w:lang w:val="en-US"/>
              </w:rPr>
              <w:t xml:space="preserve">Stabilitatea reactivului de lucru: 2 - </w:t>
            </w:r>
            <w:r w:rsidRPr="000C1F26">
              <w:rPr>
                <w:color w:val="000000"/>
                <w:sz w:val="16"/>
                <w:szCs w:val="16"/>
                <w:lang w:val="en-US"/>
              </w:rPr>
              <w:t>8°</w:t>
            </w:r>
            <w:r>
              <w:rPr>
                <w:color w:val="000000"/>
                <w:sz w:val="16"/>
                <w:szCs w:val="16"/>
                <w:lang w:val="en-US"/>
              </w:rPr>
              <w:t xml:space="preserve">C pînă la la expirarea termenului de pe eticheta flaconului interferente cu Bilirubina la valori mai mari de 30 mg/dL; </w:t>
            </w:r>
          </w:p>
          <w:p w:rsidR="00FB152F" w:rsidRPr="000C1F26" w:rsidRDefault="00FB152F" w:rsidP="00FB152F">
            <w:pPr>
              <w:rPr>
                <w:color w:val="000000"/>
                <w:sz w:val="16"/>
                <w:szCs w:val="16"/>
                <w:lang w:val="en-US"/>
              </w:rPr>
            </w:pPr>
            <w:r>
              <w:rPr>
                <w:color w:val="000000"/>
                <w:sz w:val="16"/>
                <w:szCs w:val="16"/>
                <w:lang w:val="en-US"/>
              </w:rPr>
              <w:t>Iterferente cu Hemoglobina la valori mai mari de: 150 mg/dL; Interferente cu Trigliceridele</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lang w:val="en-US"/>
              </w:rPr>
            </w:pPr>
            <w:r w:rsidRPr="00737547">
              <w:rPr>
                <w:b/>
                <w:bCs/>
                <w:color w:val="000000"/>
                <w:sz w:val="22"/>
                <w:szCs w:val="22"/>
                <w:lang w:val="en-US"/>
              </w:rPr>
              <w:lastRenderedPageBreak/>
              <w:t>LOT-II</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3930ED" w:rsidRDefault="00FB152F" w:rsidP="00FB152F">
            <w:pPr>
              <w:rPr>
                <w:color w:val="000000"/>
                <w:sz w:val="16"/>
                <w:szCs w:val="16"/>
                <w:lang w:val="en-US"/>
              </w:rPr>
            </w:pPr>
            <w:r w:rsidRPr="003930ED">
              <w:rPr>
                <w:color w:val="000000"/>
                <w:sz w:val="16"/>
                <w:szCs w:val="16"/>
                <w:lang w:val="en-US"/>
              </w:rPr>
              <w:t> </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Kit de mentenanță pentru PENTRA 400</w:t>
            </w:r>
            <w:r w:rsidRPr="00737547">
              <w:rPr>
                <w:color w:val="000000"/>
                <w:sz w:val="22"/>
                <w:szCs w:val="22"/>
                <w:lang w:val="en-US"/>
              </w:rPr>
              <w:t xml:space="preserve"> Maintenance kit</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Kitul de 12 luni compatibil cu analizorul Yumizen H500 pentru PENTRA 400</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rPr>
            </w:pPr>
            <w:r w:rsidRPr="00737547">
              <w:rPr>
                <w:b/>
                <w:bCs/>
                <w:color w:val="000000"/>
                <w:sz w:val="22"/>
                <w:szCs w:val="22"/>
              </w:rPr>
              <w:t>LOT-III</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rPr>
            </w:pPr>
            <w:r w:rsidRPr="000C1F26">
              <w:rPr>
                <w:color w:val="000000"/>
                <w:sz w:val="16"/>
                <w:szCs w:val="16"/>
              </w:rPr>
              <w:t> </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rPr>
            </w:pPr>
            <w:r w:rsidRPr="00737547">
              <w:rPr>
                <w:b/>
                <w:bCs/>
                <w:color w:val="000000"/>
                <w:sz w:val="22"/>
                <w:szCs w:val="22"/>
              </w:rPr>
              <w:t>Multistix 10 SG</w:t>
            </w:r>
            <w:r w:rsidRPr="00737547">
              <w:rPr>
                <w:color w:val="000000"/>
                <w:sz w:val="22"/>
                <w:szCs w:val="22"/>
              </w:rPr>
              <w:t xml:space="preserve"> Multistix 10SG</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Stripuri de urina 10 parametri + auto check sistem de autocalibrare pentru fiecare strip</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rPr>
            </w:pPr>
            <w:r w:rsidRPr="00737547">
              <w:rPr>
                <w:b/>
                <w:bCs/>
                <w:color w:val="000000"/>
                <w:sz w:val="22"/>
                <w:szCs w:val="22"/>
              </w:rPr>
              <w:t>LOT-IV</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rPr>
            </w:pPr>
            <w:r w:rsidRPr="000C1F26">
              <w:rPr>
                <w:color w:val="000000"/>
                <w:sz w:val="16"/>
                <w:szCs w:val="16"/>
              </w:rPr>
              <w:t> </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 xml:space="preserve">Reactiv pentru imprejmuire, diluarea </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hematocritului</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 xml:space="preserve">Reactiv pentru imprejmuire, diluarea  </w:t>
            </w:r>
            <w:r w:rsidRPr="00737547">
              <w:rPr>
                <w:b/>
                <w:bCs/>
                <w:color w:val="000000"/>
                <w:sz w:val="22"/>
                <w:szCs w:val="22"/>
                <w:lang w:val="en-US"/>
              </w:rPr>
              <w:br/>
              <w:t>leucocitelor, pentru determinarea si</w:t>
            </w:r>
            <w:r w:rsidRPr="00737547">
              <w:rPr>
                <w:b/>
                <w:bCs/>
                <w:color w:val="000000"/>
                <w:sz w:val="22"/>
                <w:szCs w:val="22"/>
                <w:lang w:val="en-US"/>
              </w:rPr>
              <w:br/>
              <w:t>diferentierea celulelor sangvine si masurarea</w:t>
            </w:r>
            <w:r w:rsidRPr="00737547">
              <w:rPr>
                <w:b/>
                <w:bCs/>
                <w:color w:val="000000"/>
                <w:sz w:val="22"/>
                <w:szCs w:val="22"/>
                <w:lang w:val="en-US"/>
              </w:rPr>
              <w:br/>
              <w:t>hematocritului</w:t>
            </w:r>
            <w:r w:rsidRPr="00737547">
              <w:rPr>
                <w:color w:val="000000"/>
                <w:sz w:val="22"/>
                <w:szCs w:val="22"/>
                <w:lang w:val="en-US"/>
              </w:rPr>
              <w:t xml:space="preserve"> ABX Diluent</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Compozitie:</w:t>
            </w:r>
            <w:r w:rsidRPr="000C1F26">
              <w:rPr>
                <w:color w:val="000000"/>
                <w:sz w:val="16"/>
                <w:szCs w:val="16"/>
                <w:lang w:val="en-US"/>
              </w:rPr>
              <w:br/>
              <w:t>- Tampon organic &lt; 5 %</w:t>
            </w:r>
            <w:r w:rsidRPr="000C1F26">
              <w:rPr>
                <w:color w:val="000000"/>
                <w:sz w:val="16"/>
                <w:szCs w:val="16"/>
                <w:lang w:val="en-US"/>
              </w:rPr>
              <w:br/>
              <w:t>- Conservanti &lt; 0,1 %</w:t>
            </w:r>
            <w:r w:rsidRPr="000C1F26">
              <w:rPr>
                <w:color w:val="000000"/>
                <w:sz w:val="16"/>
                <w:szCs w:val="16"/>
                <w:lang w:val="en-US"/>
              </w:rPr>
              <w:br/>
              <w:t>- Agenti tensiactivi &lt; 0,1 %</w:t>
            </w:r>
            <w:r w:rsidRPr="000C1F26">
              <w:rPr>
                <w:color w:val="000000"/>
                <w:sz w:val="16"/>
                <w:szCs w:val="16"/>
                <w:lang w:val="en-US"/>
              </w:rPr>
              <w:br/>
              <w:t>Stabilitate dupa deschidere:</w:t>
            </w:r>
            <w:r w:rsidRPr="000C1F26">
              <w:rPr>
                <w:color w:val="000000"/>
                <w:sz w:val="16"/>
                <w:szCs w:val="16"/>
                <w:lang w:val="en-US"/>
              </w:rPr>
              <w:br/>
              <w:t xml:space="preserve">- 6 luni la 18 - 25°C </w:t>
            </w:r>
            <w:r w:rsidRPr="000C1F26">
              <w:rPr>
                <w:color w:val="000000"/>
                <w:sz w:val="16"/>
                <w:szCs w:val="16"/>
                <w:lang w:val="en-US"/>
              </w:rPr>
              <w:br/>
              <w:t xml:space="preserve">Prezentare: </w:t>
            </w:r>
            <w:r w:rsidRPr="000C1F26">
              <w:rPr>
                <w:color w:val="000000"/>
                <w:sz w:val="16"/>
                <w:szCs w:val="16"/>
                <w:lang w:val="en-US"/>
              </w:rPr>
              <w:br/>
              <w:t>Solutie apoasa limpede si necolorata la bidon de 20 L/kit</w:t>
            </w:r>
            <w:r w:rsidRPr="000C1F26">
              <w:rPr>
                <w:color w:val="000000"/>
                <w:sz w:val="16"/>
                <w:szCs w:val="16"/>
                <w:lang w:val="en-US"/>
              </w:rPr>
              <w:br/>
              <w:t>Termen de valabilitate: pana la data inscrisa pe eticheta</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Reactiv pentru lizarea celulelor,numararea si diferentierea leucocitelor (B)</w:t>
            </w:r>
            <w:r w:rsidRPr="00737547">
              <w:rPr>
                <w:color w:val="000000"/>
                <w:sz w:val="22"/>
                <w:szCs w:val="22"/>
                <w:lang w:val="en-US"/>
              </w:rPr>
              <w:t xml:space="preserve"> Lizant unic ce asigura numararea si diferentierea leucocitelor, lizarea eritrocitelor, determinarea hemoglobinei.(WHITEDI F)</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Compozitie: - Agent lizant&lt; 5% - Surfactanti &lt; 5% - Conservant i&lt; 1% Stabilitate dupa deschidere: - 2 luni la 15 – 30°C Prezentare: Solutie apoasa limpede, culoare galben pal, la bidon de 1 L/set Termen de valabilitate: pana la data inscrisa pe eticheta</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lastRenderedPageBreak/>
              <w:t xml:space="preserve">Reactiv pentru curatarea analizorului </w:t>
            </w:r>
            <w:r w:rsidRPr="00737547">
              <w:rPr>
                <w:color w:val="000000"/>
                <w:sz w:val="22"/>
                <w:szCs w:val="22"/>
                <w:lang w:val="en-US"/>
              </w:rPr>
              <w:t>ABX Cleaner</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Compozitie:</w:t>
            </w:r>
            <w:r w:rsidRPr="000C1F26">
              <w:rPr>
                <w:color w:val="000000"/>
                <w:sz w:val="16"/>
                <w:szCs w:val="16"/>
                <w:lang w:val="en-US"/>
              </w:rPr>
              <w:br/>
              <w:t>- Tampon organic &lt; 5 %</w:t>
            </w:r>
            <w:r w:rsidRPr="000C1F26">
              <w:rPr>
                <w:color w:val="000000"/>
                <w:sz w:val="16"/>
                <w:szCs w:val="16"/>
                <w:lang w:val="en-US"/>
              </w:rPr>
              <w:br/>
              <w:t>- Enzima proteolitica &lt; 1 %</w:t>
            </w:r>
            <w:r w:rsidRPr="000C1F26">
              <w:rPr>
                <w:color w:val="000000"/>
                <w:sz w:val="16"/>
                <w:szCs w:val="16"/>
                <w:lang w:val="en-US"/>
              </w:rPr>
              <w:br/>
              <w:t>- Conservanti &lt; 0,1 %</w:t>
            </w:r>
            <w:r w:rsidRPr="000C1F26">
              <w:rPr>
                <w:color w:val="000000"/>
                <w:sz w:val="16"/>
                <w:szCs w:val="16"/>
                <w:lang w:val="en-US"/>
              </w:rPr>
              <w:br/>
              <w:t>Stabilitate dupa deschidere:</w:t>
            </w:r>
            <w:r w:rsidRPr="000C1F26">
              <w:rPr>
                <w:color w:val="000000"/>
                <w:sz w:val="16"/>
                <w:szCs w:val="16"/>
                <w:lang w:val="en-US"/>
              </w:rPr>
              <w:br/>
              <w:t xml:space="preserve">- 3 luni la 18 - 25°C </w:t>
            </w:r>
            <w:r w:rsidRPr="000C1F26">
              <w:rPr>
                <w:color w:val="000000"/>
                <w:sz w:val="16"/>
                <w:szCs w:val="16"/>
                <w:lang w:val="en-US"/>
              </w:rPr>
              <w:br/>
              <w:t xml:space="preserve">Prezentare: </w:t>
            </w:r>
            <w:r w:rsidRPr="000C1F26">
              <w:rPr>
                <w:color w:val="000000"/>
                <w:sz w:val="16"/>
                <w:szCs w:val="16"/>
                <w:lang w:val="en-US"/>
              </w:rPr>
              <w:br/>
              <w:t>Solutie apoasa limpede si slab glabena, la bidon de 1 L/kit  Termen de valabilitate: pana la data inscrisa pe eticheta</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Reactiv pentru  intretinerea periodica a analizorului</w:t>
            </w:r>
            <w:r w:rsidRPr="00737547">
              <w:rPr>
                <w:color w:val="000000"/>
                <w:sz w:val="22"/>
                <w:szCs w:val="22"/>
                <w:lang w:val="en-US"/>
              </w:rPr>
              <w:t xml:space="preserve"> ABX Minoclair</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Compozitie:</w:t>
            </w:r>
            <w:r w:rsidRPr="000C1F26">
              <w:rPr>
                <w:color w:val="000000"/>
                <w:sz w:val="16"/>
                <w:szCs w:val="16"/>
                <w:lang w:val="en-US"/>
              </w:rPr>
              <w:br/>
              <w:t>- Agent chimic de curatare &lt; 5 %</w:t>
            </w:r>
            <w:r w:rsidRPr="000C1F26">
              <w:rPr>
                <w:color w:val="000000"/>
                <w:sz w:val="16"/>
                <w:szCs w:val="16"/>
                <w:lang w:val="en-US"/>
              </w:rPr>
              <w:br/>
              <w:t>- Conservanti &lt; 1 %</w:t>
            </w:r>
            <w:r w:rsidRPr="000C1F26">
              <w:rPr>
                <w:color w:val="000000"/>
                <w:sz w:val="16"/>
                <w:szCs w:val="16"/>
                <w:lang w:val="en-US"/>
              </w:rPr>
              <w:br/>
              <w:t>Stabilitate dupa deschidere:</w:t>
            </w:r>
            <w:r w:rsidRPr="000C1F26">
              <w:rPr>
                <w:color w:val="000000"/>
                <w:sz w:val="16"/>
                <w:szCs w:val="16"/>
                <w:lang w:val="en-US"/>
              </w:rPr>
              <w:br/>
              <w:t xml:space="preserve">- 6 luni la 18 - 25°C </w:t>
            </w:r>
            <w:r w:rsidRPr="000C1F26">
              <w:rPr>
                <w:color w:val="000000"/>
                <w:sz w:val="16"/>
                <w:szCs w:val="16"/>
                <w:lang w:val="en-US"/>
              </w:rPr>
              <w:br/>
              <w:t xml:space="preserve">Prezentare: </w:t>
            </w:r>
            <w:r w:rsidRPr="000C1F26">
              <w:rPr>
                <w:color w:val="000000"/>
                <w:sz w:val="16"/>
                <w:szCs w:val="16"/>
                <w:lang w:val="en-US"/>
              </w:rPr>
              <w:br/>
              <w:t>Solutie apoasa limpede si slab glabena, cu miros de inalbitor, la bidon de 0.5 L/kit</w:t>
            </w:r>
            <w:r w:rsidRPr="000C1F26">
              <w:rPr>
                <w:color w:val="000000"/>
                <w:sz w:val="16"/>
                <w:szCs w:val="16"/>
                <w:lang w:val="en-US"/>
              </w:rPr>
              <w:br/>
              <w:t>Termen de valabilitate: pana la data inscrisa pe eticheta</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 xml:space="preserve">Material de control pentru verificarea valorilor patologice scazute ale controlului de calitate, pentru toti parametri, inclusiv 5 DIFF </w:t>
            </w:r>
            <w:r w:rsidRPr="00737547">
              <w:rPr>
                <w:color w:val="000000"/>
                <w:sz w:val="22"/>
                <w:szCs w:val="22"/>
                <w:lang w:val="en-US"/>
              </w:rPr>
              <w:t>ABX Difftrol</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 xml:space="preserve">Material de control pentru verificarea valorilor normale ale controlului de calitate, pentru toti parametri, inclusiv 5 DIFF </w:t>
            </w:r>
            <w:r w:rsidRPr="00737547">
              <w:rPr>
                <w:color w:val="000000"/>
                <w:sz w:val="22"/>
                <w:szCs w:val="22"/>
                <w:lang w:val="en-US"/>
              </w:rPr>
              <w:t>ABX Difftrol</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Compozitie:</w:t>
            </w:r>
            <w:r w:rsidRPr="000C1F26">
              <w:rPr>
                <w:color w:val="000000"/>
                <w:sz w:val="16"/>
                <w:szCs w:val="16"/>
                <w:lang w:val="en-US"/>
              </w:rPr>
              <w:br/>
              <w:t>- Leucocite de mamifere, eritrocite si trombocite 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 xml:space="preserve">Material de control pentru verificarea valorilor patologice crescute ale </w:t>
            </w:r>
            <w:r w:rsidRPr="00737547">
              <w:rPr>
                <w:b/>
                <w:bCs/>
                <w:color w:val="000000"/>
                <w:sz w:val="22"/>
                <w:szCs w:val="22"/>
                <w:lang w:val="en-US"/>
              </w:rPr>
              <w:lastRenderedPageBreak/>
              <w:t xml:space="preserve">controlului de calitate, pentru toti parametri, inclusiv 5 DIFF </w:t>
            </w:r>
            <w:r w:rsidRPr="00737547">
              <w:rPr>
                <w:color w:val="000000"/>
                <w:sz w:val="22"/>
                <w:szCs w:val="22"/>
                <w:lang w:val="en-US"/>
              </w:rPr>
              <w:t>ABX Difftrol</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Compozitie:</w:t>
            </w:r>
            <w:r w:rsidRPr="000C1F26">
              <w:rPr>
                <w:color w:val="000000"/>
                <w:sz w:val="16"/>
                <w:szCs w:val="16"/>
                <w:lang w:val="en-US"/>
              </w:rPr>
              <w:br/>
              <w:t xml:space="preserve">- Leucocite de mamifere, eritrocite si trombocite </w:t>
            </w:r>
            <w:r w:rsidRPr="000C1F26">
              <w:rPr>
                <w:color w:val="000000"/>
                <w:sz w:val="16"/>
                <w:szCs w:val="16"/>
                <w:lang w:val="en-US"/>
              </w:rPr>
              <w:lastRenderedPageBreak/>
              <w:t>suspendate intr-un lichid similar cu plasma.</w:t>
            </w:r>
            <w:r w:rsidRPr="000C1F26">
              <w:rPr>
                <w:color w:val="000000"/>
                <w:sz w:val="16"/>
                <w:szCs w:val="16"/>
                <w:lang w:val="en-US"/>
              </w:rPr>
              <w:br/>
              <w:t>Stabilitate dupa deschidere:</w:t>
            </w:r>
            <w:r w:rsidRPr="000C1F26">
              <w:rPr>
                <w:color w:val="000000"/>
                <w:sz w:val="16"/>
                <w:szCs w:val="16"/>
                <w:lang w:val="en-US"/>
              </w:rPr>
              <w:br/>
              <w:t xml:space="preserve">- 16 zile la 2 - 8°C </w:t>
            </w:r>
            <w:r w:rsidRPr="000C1F26">
              <w:rPr>
                <w:color w:val="000000"/>
                <w:sz w:val="16"/>
                <w:szCs w:val="16"/>
                <w:lang w:val="en-US"/>
              </w:rPr>
              <w:br/>
              <w:t xml:space="preserve">Prezentare: </w:t>
            </w:r>
            <w:r w:rsidRPr="000C1F26">
              <w:rPr>
                <w:color w:val="000000"/>
                <w:sz w:val="16"/>
                <w:szCs w:val="16"/>
                <w:lang w:val="en-US"/>
              </w:rPr>
              <w:br/>
              <w:t>Suspensie similara cu o proba de sange proaspat, 2 flacoane/kit</w:t>
            </w:r>
            <w:r w:rsidRPr="000C1F26">
              <w:rPr>
                <w:color w:val="000000"/>
                <w:sz w:val="16"/>
                <w:szCs w:val="16"/>
                <w:lang w:val="en-US"/>
              </w:rPr>
              <w:br/>
              <w:t>Termen de valabilitate: pana la data inscrisa pe eticheta</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jc w:val="center"/>
              <w:rPr>
                <w:b/>
                <w:bCs/>
                <w:color w:val="000000"/>
                <w:sz w:val="22"/>
                <w:szCs w:val="22"/>
              </w:rPr>
            </w:pPr>
            <w:r w:rsidRPr="00737547">
              <w:rPr>
                <w:b/>
                <w:bCs/>
                <w:color w:val="000000"/>
                <w:sz w:val="22"/>
                <w:szCs w:val="22"/>
              </w:rPr>
              <w:lastRenderedPageBreak/>
              <w:t>LOT - V</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3930ED" w:rsidRDefault="00FB152F" w:rsidP="00FB152F">
            <w:pPr>
              <w:rPr>
                <w:b/>
                <w:color w:val="000000"/>
                <w:sz w:val="16"/>
                <w:szCs w:val="16"/>
              </w:rPr>
            </w:pPr>
            <w:r w:rsidRPr="003930ED">
              <w:rPr>
                <w:b/>
                <w:color w:val="000000"/>
                <w:sz w:val="16"/>
                <w:szCs w:val="16"/>
              </w:rPr>
              <w:t> </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Kitul de mentenanta pentru Yumizen H500 de 12 luni</w:t>
            </w:r>
            <w:r w:rsidRPr="00737547">
              <w:rPr>
                <w:color w:val="000000"/>
                <w:sz w:val="22"/>
                <w:szCs w:val="22"/>
                <w:lang w:val="en-US"/>
              </w:rPr>
              <w:t xml:space="preserve"> Maintenance kit</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Kitul de 12 luni compatibil cu analizorul Yumizen H500</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Lampa compatibila cu Yumizen H500</w:t>
            </w:r>
            <w:r w:rsidRPr="00737547">
              <w:rPr>
                <w:color w:val="000000"/>
                <w:sz w:val="22"/>
                <w:szCs w:val="22"/>
                <w:lang w:val="en-US"/>
              </w:rPr>
              <w:t xml:space="preserve"> Lampa</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Lampa compatibila cu analizorul Yumizen H500</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r w:rsidR="00FB152F" w:rsidRPr="00C60D06" w:rsidTr="00AF5296">
        <w:trPr>
          <w:trHeight w:val="397"/>
        </w:trPr>
        <w:tc>
          <w:tcPr>
            <w:tcW w:w="1511" w:type="pct"/>
            <w:tcBorders>
              <w:top w:val="single" w:sz="4" w:space="0" w:color="auto"/>
              <w:left w:val="single" w:sz="4" w:space="0" w:color="auto"/>
              <w:bottom w:val="single" w:sz="4" w:space="0" w:color="auto"/>
              <w:right w:val="single" w:sz="4" w:space="0" w:color="auto"/>
            </w:tcBorders>
            <w:vAlign w:val="center"/>
          </w:tcPr>
          <w:p w:rsidR="00FB152F" w:rsidRPr="00737547" w:rsidRDefault="00FB152F" w:rsidP="00FB152F">
            <w:pPr>
              <w:rPr>
                <w:b/>
                <w:bCs/>
                <w:color w:val="000000"/>
                <w:sz w:val="22"/>
                <w:szCs w:val="22"/>
                <w:lang w:val="en-US"/>
              </w:rPr>
            </w:pPr>
            <w:r w:rsidRPr="00737547">
              <w:rPr>
                <w:b/>
                <w:bCs/>
                <w:color w:val="000000"/>
                <w:sz w:val="22"/>
                <w:szCs w:val="22"/>
                <w:lang w:val="en-US"/>
              </w:rPr>
              <w:t>Lampa compatibila cu Pentra 400</w:t>
            </w:r>
            <w:r w:rsidRPr="00737547">
              <w:rPr>
                <w:color w:val="000000"/>
                <w:sz w:val="22"/>
                <w:szCs w:val="22"/>
                <w:lang w:val="en-US"/>
              </w:rPr>
              <w:t xml:space="preserve"> Lampa</w:t>
            </w:r>
          </w:p>
        </w:tc>
        <w:tc>
          <w:tcPr>
            <w:tcW w:w="502"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393" w:type="pct"/>
            <w:tcBorders>
              <w:top w:val="single" w:sz="4" w:space="0" w:color="auto"/>
              <w:left w:val="single" w:sz="4" w:space="0" w:color="auto"/>
              <w:bottom w:val="single" w:sz="4" w:space="0" w:color="auto"/>
              <w:right w:val="single" w:sz="4" w:space="0" w:color="auto"/>
            </w:tcBorders>
            <w:shd w:val="clear" w:color="auto" w:fill="auto"/>
            <w:vAlign w:val="center"/>
          </w:tcPr>
          <w:p w:rsidR="00FB152F" w:rsidRPr="00C00499" w:rsidRDefault="00FB152F" w:rsidP="00FB152F"/>
        </w:tc>
        <w:tc>
          <w:tcPr>
            <w:tcW w:w="370" w:type="pct"/>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c>
          <w:tcPr>
            <w:tcW w:w="830" w:type="pct"/>
            <w:gridSpan w:val="2"/>
            <w:tcBorders>
              <w:top w:val="single" w:sz="4" w:space="0" w:color="auto"/>
              <w:left w:val="single" w:sz="4" w:space="0" w:color="auto"/>
              <w:bottom w:val="single" w:sz="4" w:space="0" w:color="auto"/>
              <w:right w:val="single" w:sz="4" w:space="0" w:color="auto"/>
            </w:tcBorders>
            <w:vAlign w:val="center"/>
          </w:tcPr>
          <w:p w:rsidR="00FB152F" w:rsidRPr="000C1F26" w:rsidRDefault="00FB152F" w:rsidP="00FB152F">
            <w:pPr>
              <w:rPr>
                <w:color w:val="000000"/>
                <w:sz w:val="16"/>
                <w:szCs w:val="16"/>
                <w:lang w:val="en-US"/>
              </w:rPr>
            </w:pPr>
            <w:r w:rsidRPr="000C1F26">
              <w:rPr>
                <w:color w:val="000000"/>
                <w:sz w:val="16"/>
                <w:szCs w:val="16"/>
                <w:lang w:val="en-US"/>
              </w:rPr>
              <w:t>Lampa compatibila cu analizorul P400</w:t>
            </w:r>
          </w:p>
        </w:tc>
        <w:tc>
          <w:tcPr>
            <w:tcW w:w="940" w:type="pct"/>
            <w:tcBorders>
              <w:top w:val="single" w:sz="4" w:space="0" w:color="auto"/>
              <w:left w:val="single" w:sz="4" w:space="0" w:color="auto"/>
              <w:bottom w:val="single" w:sz="4" w:space="0" w:color="auto"/>
              <w:right w:val="single" w:sz="4" w:space="0" w:color="auto"/>
            </w:tcBorders>
          </w:tcPr>
          <w:p w:rsidR="00FB152F" w:rsidRPr="00C00499" w:rsidRDefault="00FB152F" w:rsidP="00FB152F"/>
        </w:tc>
        <w:tc>
          <w:tcPr>
            <w:tcW w:w="455" w:type="pct"/>
            <w:gridSpan w:val="2"/>
            <w:tcBorders>
              <w:top w:val="single" w:sz="4" w:space="0" w:color="auto"/>
              <w:left w:val="single" w:sz="4" w:space="0" w:color="auto"/>
              <w:bottom w:val="single" w:sz="4" w:space="0" w:color="auto"/>
              <w:right w:val="single" w:sz="4" w:space="0" w:color="auto"/>
            </w:tcBorders>
            <w:vAlign w:val="center"/>
          </w:tcPr>
          <w:p w:rsidR="00FB152F" w:rsidRPr="00C00499" w:rsidRDefault="00FB152F" w:rsidP="00FB152F"/>
        </w:tc>
      </w:tr>
    </w:tbl>
    <w:p w:rsidR="00A20ACF" w:rsidRPr="00C60D06" w:rsidRDefault="00A20ACF" w:rsidP="00A20ACF">
      <w:pPr>
        <w:rPr>
          <w:b/>
        </w:rPr>
        <w:sectPr w:rsidR="00A20ACF" w:rsidRPr="00C60D06" w:rsidSect="00457832">
          <w:footerReference w:type="default" r:id="rId13"/>
          <w:pgSz w:w="16838" w:h="11906" w:orient="landscape" w:code="9"/>
          <w:pgMar w:top="1701" w:right="567" w:bottom="567" w:left="567" w:header="720" w:footer="510" w:gutter="0"/>
          <w:cols w:space="720"/>
          <w:titlePg/>
          <w:docGrid w:linePitch="272"/>
        </w:sectPr>
      </w:pPr>
    </w:p>
    <w:tbl>
      <w:tblPr>
        <w:tblW w:w="9747" w:type="dxa"/>
        <w:tblLayout w:type="fixed"/>
        <w:tblLook w:val="04A0" w:firstRow="1" w:lastRow="0" w:firstColumn="1" w:lastColumn="0" w:noHBand="0" w:noVBand="1"/>
      </w:tblPr>
      <w:tblGrid>
        <w:gridCol w:w="1788"/>
        <w:gridCol w:w="7959"/>
      </w:tblGrid>
      <w:tr w:rsidR="00A20ACF" w:rsidRPr="00C60D06" w:rsidTr="00457832">
        <w:trPr>
          <w:trHeight w:val="850"/>
        </w:trPr>
        <w:tc>
          <w:tcPr>
            <w:tcW w:w="9747" w:type="dxa"/>
            <w:gridSpan w:val="2"/>
            <w:vAlign w:val="center"/>
          </w:tcPr>
          <w:p w:rsidR="00A20ACF" w:rsidRPr="00C60D06" w:rsidRDefault="007621CB" w:rsidP="007621CB">
            <w:pPr>
              <w:pStyle w:val="1"/>
              <w:numPr>
                <w:ilvl w:val="0"/>
                <w:numId w:val="0"/>
              </w:numPr>
              <w:ind w:left="360"/>
              <w:rPr>
                <w:lang w:val="ro-RO"/>
              </w:rPr>
            </w:pPr>
            <w:bookmarkStart w:id="172" w:name="_Toc392180208"/>
            <w:bookmarkStart w:id="173" w:name="_Toc449539097"/>
            <w:r>
              <w:rPr>
                <w:lang w:val="ro-RO"/>
              </w:rPr>
              <w:lastRenderedPageBreak/>
              <w:t>CAPITOLUL V</w:t>
            </w:r>
            <w:r w:rsidR="00A20ACF" w:rsidRPr="00C60D06">
              <w:rPr>
                <w:lang w:val="ro-RO"/>
              </w:rPr>
              <w:br w:type="textWrapping" w:clear="all"/>
              <w:t>FORMULARUL DE CONTRACT</w:t>
            </w:r>
            <w:bookmarkEnd w:id="172"/>
            <w:bookmarkEnd w:id="173"/>
          </w:p>
        </w:tc>
      </w:tr>
      <w:tr w:rsidR="00A20ACF" w:rsidRPr="00C60D06" w:rsidTr="00457832">
        <w:trPr>
          <w:trHeight w:val="600"/>
        </w:trPr>
        <w:tc>
          <w:tcPr>
            <w:tcW w:w="9747" w:type="dxa"/>
            <w:gridSpan w:val="2"/>
            <w:vAlign w:val="center"/>
          </w:tcPr>
          <w:p w:rsidR="00A20ACF" w:rsidRPr="00C60D06" w:rsidRDefault="00A20ACF" w:rsidP="00457832">
            <w:pPr>
              <w:pStyle w:val="2"/>
            </w:pP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Formular</w:t>
            </w:r>
          </w:p>
        </w:tc>
        <w:tc>
          <w:tcPr>
            <w:tcW w:w="7959" w:type="dxa"/>
            <w:tcBorders>
              <w:top w:val="single" w:sz="4" w:space="0" w:color="auto"/>
              <w:left w:val="single" w:sz="4" w:space="0" w:color="auto"/>
              <w:bottom w:val="single" w:sz="4" w:space="0" w:color="auto"/>
              <w:right w:val="single" w:sz="4" w:space="0" w:color="auto"/>
            </w:tcBorders>
            <w:vAlign w:val="center"/>
          </w:tcPr>
          <w:p w:rsidR="00A20ACF" w:rsidRPr="00C60D06" w:rsidRDefault="00A20ACF" w:rsidP="00457832">
            <w:pPr>
              <w:pStyle w:val="a7"/>
              <w:jc w:val="center"/>
              <w:rPr>
                <w:rFonts w:ascii="Times New Roman" w:hAnsi="Times New Roman"/>
                <w:b/>
                <w:szCs w:val="24"/>
                <w:lang w:eastAsia="ru-RU"/>
              </w:rPr>
            </w:pPr>
            <w:r w:rsidRPr="00C60D06">
              <w:rPr>
                <w:rFonts w:ascii="Times New Roman" w:hAnsi="Times New Roman"/>
                <w:b/>
                <w:szCs w:val="24"/>
                <w:lang w:eastAsia="ru-RU"/>
              </w:rPr>
              <w:t>Denumirea</w:t>
            </w:r>
          </w:p>
        </w:tc>
      </w:tr>
      <w:tr w:rsidR="00A20ACF"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A20ACF" w:rsidRPr="00C60D06" w:rsidRDefault="00A20ACF" w:rsidP="00457832">
            <w:pPr>
              <w:spacing w:before="120" w:after="120"/>
              <w:jc w:val="center"/>
            </w:pPr>
            <w:r w:rsidRPr="00C60D06">
              <w:t>F5.1</w:t>
            </w:r>
          </w:p>
        </w:tc>
        <w:tc>
          <w:tcPr>
            <w:tcW w:w="7959" w:type="dxa"/>
            <w:tcBorders>
              <w:top w:val="single" w:sz="4" w:space="0" w:color="auto"/>
              <w:left w:val="single" w:sz="4" w:space="0" w:color="auto"/>
              <w:bottom w:val="single" w:sz="4" w:space="0" w:color="auto"/>
              <w:right w:val="single" w:sz="4" w:space="0" w:color="auto"/>
            </w:tcBorders>
            <w:vAlign w:val="bottom"/>
          </w:tcPr>
          <w:p w:rsidR="003B50B6" w:rsidRPr="00C60D06" w:rsidRDefault="00A20ACF" w:rsidP="003B50B6">
            <w:pPr>
              <w:spacing w:before="120" w:after="120"/>
              <w:ind w:left="619"/>
              <w:jc w:val="both"/>
            </w:pPr>
            <w:r w:rsidRPr="00C60D06">
              <w:t>Contract-model</w:t>
            </w:r>
            <w:r w:rsidR="003B50B6">
              <w:t xml:space="preserve"> Bunuri</w:t>
            </w:r>
          </w:p>
        </w:tc>
      </w:tr>
      <w:tr w:rsidR="003B50B6" w:rsidRPr="00C60D06" w:rsidTr="00457832">
        <w:trPr>
          <w:trHeight w:val="552"/>
        </w:trPr>
        <w:tc>
          <w:tcPr>
            <w:tcW w:w="1788" w:type="dxa"/>
            <w:tcBorders>
              <w:top w:val="single" w:sz="4" w:space="0" w:color="auto"/>
              <w:left w:val="single" w:sz="4" w:space="0" w:color="auto"/>
              <w:bottom w:val="single" w:sz="4" w:space="0" w:color="auto"/>
              <w:right w:val="single" w:sz="4" w:space="0" w:color="auto"/>
            </w:tcBorders>
          </w:tcPr>
          <w:p w:rsidR="003B50B6" w:rsidRPr="003B50B6" w:rsidRDefault="003B50B6" w:rsidP="00457832">
            <w:pPr>
              <w:spacing w:before="120" w:after="120"/>
              <w:jc w:val="center"/>
            </w:pPr>
            <w:r w:rsidRPr="003B50B6">
              <w:t>F5.2</w:t>
            </w:r>
          </w:p>
        </w:tc>
        <w:tc>
          <w:tcPr>
            <w:tcW w:w="7959" w:type="dxa"/>
            <w:tcBorders>
              <w:top w:val="single" w:sz="4" w:space="0" w:color="auto"/>
              <w:left w:val="single" w:sz="4" w:space="0" w:color="auto"/>
              <w:bottom w:val="single" w:sz="4" w:space="0" w:color="auto"/>
              <w:right w:val="single" w:sz="4" w:space="0" w:color="auto"/>
            </w:tcBorders>
            <w:vAlign w:val="bottom"/>
          </w:tcPr>
          <w:p w:rsidR="003B50B6" w:rsidRPr="00C60D06" w:rsidRDefault="003B50B6" w:rsidP="003B50B6">
            <w:pPr>
              <w:spacing w:before="120" w:after="120"/>
              <w:ind w:left="619"/>
              <w:jc w:val="both"/>
            </w:pPr>
            <w:r w:rsidRPr="00C60D06">
              <w:t>Contract-model</w:t>
            </w:r>
            <w:r>
              <w:t xml:space="preserve"> Servicii</w:t>
            </w:r>
          </w:p>
        </w:tc>
      </w:tr>
      <w:tr w:rsidR="00A20ACF" w:rsidRPr="00C60D06" w:rsidTr="00457832">
        <w:trPr>
          <w:trHeight w:val="697"/>
        </w:trPr>
        <w:tc>
          <w:tcPr>
            <w:tcW w:w="9747" w:type="dxa"/>
            <w:gridSpan w:val="2"/>
          </w:tcPr>
          <w:p w:rsidR="00A20ACF" w:rsidRPr="00C60D06" w:rsidRDefault="00A20ACF" w:rsidP="00457832">
            <w:pPr>
              <w:spacing w:after="120"/>
              <w:jc w:val="both"/>
              <w:rPr>
                <w:bCs/>
                <w:i/>
              </w:rPr>
            </w:pPr>
          </w:p>
        </w:tc>
      </w:tr>
    </w:tbl>
    <w:p w:rsidR="00A20ACF" w:rsidRPr="00C60D06" w:rsidRDefault="00A20ACF" w:rsidP="00A20ACF">
      <w:r w:rsidRPr="00C60D06">
        <w:rPr>
          <w:b/>
        </w:rPr>
        <w:br w:type="page"/>
      </w:r>
    </w:p>
    <w:tbl>
      <w:tblPr>
        <w:tblW w:w="9781" w:type="dxa"/>
        <w:tblInd w:w="-34" w:type="dxa"/>
        <w:tblLayout w:type="fixed"/>
        <w:tblLook w:val="04A0" w:firstRow="1" w:lastRow="0" w:firstColumn="1" w:lastColumn="0" w:noHBand="0" w:noVBand="1"/>
      </w:tblPr>
      <w:tblGrid>
        <w:gridCol w:w="34"/>
        <w:gridCol w:w="4873"/>
        <w:gridCol w:w="4840"/>
        <w:gridCol w:w="34"/>
      </w:tblGrid>
      <w:tr w:rsidR="003B50B6" w:rsidRPr="00C60D06" w:rsidTr="00457832">
        <w:trPr>
          <w:gridBefore w:val="1"/>
          <w:wBefore w:w="34" w:type="dxa"/>
          <w:trHeight w:val="697"/>
        </w:trPr>
        <w:tc>
          <w:tcPr>
            <w:tcW w:w="9747" w:type="dxa"/>
            <w:gridSpan w:val="3"/>
            <w:vAlign w:val="center"/>
          </w:tcPr>
          <w:p w:rsidR="003B50B6" w:rsidRPr="00C00499" w:rsidRDefault="003B50B6" w:rsidP="003B50B6">
            <w:pPr>
              <w:pStyle w:val="2"/>
            </w:pPr>
            <w:bookmarkStart w:id="174" w:name="_Toc392180209"/>
            <w:bookmarkStart w:id="175" w:name="_Toc449539098"/>
            <w:r w:rsidRPr="00C00499">
              <w:lastRenderedPageBreak/>
              <w:t xml:space="preserve">Contract-model </w:t>
            </w:r>
            <w:r>
              <w:t>Bunuri</w:t>
            </w:r>
            <w:r w:rsidRPr="00C00499">
              <w:t>(F5.1)</w:t>
            </w:r>
            <w:bookmarkEnd w:id="174"/>
            <w:bookmarkEnd w:id="175"/>
          </w:p>
        </w:tc>
      </w:tr>
      <w:tr w:rsidR="003B50B6" w:rsidRPr="00C60D06" w:rsidTr="0045783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wBefore w:w="34" w:type="dxa"/>
          <w:trHeight w:val="1163"/>
        </w:trPr>
        <w:tc>
          <w:tcPr>
            <w:tcW w:w="9747" w:type="dxa"/>
            <w:gridSpan w:val="3"/>
            <w:tcBorders>
              <w:top w:val="thinThickThinSmallGap" w:sz="24" w:space="0" w:color="auto"/>
              <w:left w:val="thinThickThinSmallGap" w:sz="24" w:space="0" w:color="auto"/>
              <w:bottom w:val="thinThickThinSmallGap" w:sz="24" w:space="0" w:color="auto"/>
              <w:right w:val="thinThickThinSmallGap" w:sz="24" w:space="0" w:color="auto"/>
            </w:tcBorders>
            <w:vAlign w:val="center"/>
          </w:tcPr>
          <w:p w:rsidR="003B50B6" w:rsidRPr="00C00499" w:rsidRDefault="003B50B6" w:rsidP="003B50B6">
            <w:pPr>
              <w:pStyle w:val="ab"/>
              <w:ind w:left="1134"/>
              <w:rPr>
                <w:b w:val="0"/>
                <w:lang w:val="ro-RO"/>
              </w:rPr>
            </w:pPr>
            <w:r>
              <w:rPr>
                <w:noProof/>
                <w:spacing w:val="196"/>
                <w:sz w:val="44"/>
                <w:lang w:val="ru-RU"/>
              </w:rPr>
              <mc:AlternateContent>
                <mc:Choice Requires="wps">
                  <w:drawing>
                    <wp:anchor distT="0" distB="0" distL="114300" distR="114300" simplePos="0" relativeHeight="251661312" behindDoc="0" locked="0" layoutInCell="0" allowOverlap="1" wp14:anchorId="57CA9E34" wp14:editId="1324222F">
                      <wp:simplePos x="0" y="0"/>
                      <wp:positionH relativeFrom="column">
                        <wp:posOffset>197485</wp:posOffset>
                      </wp:positionH>
                      <wp:positionV relativeFrom="paragraph">
                        <wp:posOffset>156845</wp:posOffset>
                      </wp:positionV>
                      <wp:extent cx="568960" cy="5715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8960" cy="571500"/>
                              </a:xfrm>
                              <a:prstGeom prst="rect">
                                <a:avLst/>
                              </a:prstGeom>
                              <a:solidFill>
                                <a:srgbClr val="FFFFFF"/>
                              </a:solidFill>
                              <a:ln>
                                <a:noFill/>
                              </a:ln>
                              <a:extLst>
                                <a:ext uri="{91240B29-F687-4F45-9708-019B960494DF}">
                                  <a14:hiddenLine xmlns:a14="http://schemas.microsoft.com/office/drawing/2010/main" w="9525">
                                    <a:solidFill>
                                      <a:srgbClr val="0000FF"/>
                                    </a:solidFill>
                                    <a:miter lim="800000"/>
                                    <a:headEnd/>
                                    <a:tailEnd/>
                                  </a14:hiddenLine>
                                </a:ext>
                              </a:extLst>
                            </wps:spPr>
                            <wps:txbx>
                              <w:txbxContent>
                                <w:p w:rsidR="00B6397C" w:rsidRDefault="00B6397C" w:rsidP="00277A9E">
                                  <w:r w:rsidRPr="00EC278C">
                                    <w:object w:dxaOrig="600" w:dyaOrig="750" w14:anchorId="64A569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15pt;height:37.65pt" o:ole="" fillcolor="window">
                                        <v:imagedata r:id="rId14" o:title=""/>
                                      </v:shape>
                                      <o:OLEObject Type="Embed" ProgID="Word.Picture.8" ShapeID="_x0000_i1025" DrawAspect="Content" ObjectID="_1670744255" r:id="rId15"/>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5.55pt;margin-top:12.35pt;width:44.8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" o:allowincell="f" stroked="f" strokecolor="blue">
                      <v:textbox>
                        <w:txbxContent>
                          <w:p w:rsidR="00B6397C" w:rsidRDefault="00B6397C" w:rsidP="00277A9E">
                            <w:r w:rsidRPr="00EC278C">
                              <w:object w:dxaOrig="600" w:dyaOrig="750" w14:anchorId="64A56958">
                                <v:shape id="_x0000_i1025" type="#_x0000_t75" style="width:29.8pt;height:37.25pt" o:ole="" fillcolor="window">
                                  <v:imagedata r:id="rId16" o:title=""/>
                                </v:shape>
                                <o:OLEObject Type="Embed" ProgID="Word.Picture.8" ShapeID="_x0000_i1025" DrawAspect="Content" ObjectID="_1667052482" r:id="rId17"/>
                              </w:object>
                            </w:r>
                          </w:p>
                        </w:txbxContent>
                      </v:textbox>
                    </v:shape>
                  </w:pict>
                </mc:Fallback>
              </mc:AlternateContent>
            </w:r>
            <w:r w:rsidRPr="00C00499">
              <w:rPr>
                <w:spacing w:val="196"/>
                <w:sz w:val="44"/>
                <w:lang w:val="ro-RO"/>
              </w:rPr>
              <w:t>ACHIZIŢII PUBLICE</w:t>
            </w:r>
          </w:p>
        </w:tc>
      </w:tr>
      <w:tr w:rsidR="003B50B6" w:rsidRPr="00C60D06" w:rsidTr="00457832">
        <w:trPr>
          <w:gridBefore w:val="1"/>
          <w:wBefore w:w="34" w:type="dxa"/>
          <w:trHeight w:val="567"/>
        </w:trPr>
        <w:tc>
          <w:tcPr>
            <w:tcW w:w="9747" w:type="dxa"/>
            <w:gridSpan w:val="3"/>
            <w:vAlign w:val="center"/>
          </w:tcPr>
          <w:p w:rsidR="003B50B6" w:rsidRPr="00C00499" w:rsidRDefault="003B50B6" w:rsidP="003B50B6">
            <w:pPr>
              <w:pStyle w:val="2"/>
            </w:pPr>
          </w:p>
        </w:tc>
      </w:tr>
      <w:tr w:rsidR="003B50B6" w:rsidRPr="00C60D06" w:rsidTr="00457832">
        <w:trPr>
          <w:gridBefore w:val="1"/>
          <w:wBefore w:w="34" w:type="dxa"/>
          <w:trHeight w:val="697"/>
        </w:trPr>
        <w:tc>
          <w:tcPr>
            <w:tcW w:w="9747" w:type="dxa"/>
            <w:gridSpan w:val="3"/>
            <w:tcBorders>
              <w:bottom w:val="single" w:sz="4" w:space="0" w:color="auto"/>
            </w:tcBorders>
            <w:vAlign w:val="center"/>
          </w:tcPr>
          <w:p w:rsidR="003B50B6" w:rsidRPr="00C00499" w:rsidRDefault="003B50B6" w:rsidP="003B50B6">
            <w:pPr>
              <w:jc w:val="center"/>
              <w:rPr>
                <w:b/>
                <w:caps/>
                <w:sz w:val="40"/>
              </w:rPr>
            </w:pPr>
          </w:p>
          <w:p w:rsidR="003B50B6" w:rsidRPr="00C00499" w:rsidRDefault="003B50B6" w:rsidP="003B50B6">
            <w:pPr>
              <w:jc w:val="center"/>
              <w:rPr>
                <w:b/>
                <w:sz w:val="40"/>
              </w:rPr>
            </w:pPr>
            <w:r w:rsidRPr="00C00499">
              <w:rPr>
                <w:b/>
                <w:caps/>
                <w:sz w:val="40"/>
              </w:rPr>
              <w:t>Contract</w:t>
            </w:r>
            <w:r w:rsidRPr="00C00499">
              <w:rPr>
                <w:b/>
                <w:sz w:val="40"/>
              </w:rPr>
              <w:t xml:space="preserve"> Nr. ____</w:t>
            </w:r>
            <w:r w:rsidR="00AF5296">
              <w:rPr>
                <w:b/>
                <w:sz w:val="40"/>
              </w:rPr>
              <w:t>/</w:t>
            </w:r>
            <w:r w:rsidR="00AF5296" w:rsidRPr="00AF5296">
              <w:rPr>
                <w:b/>
                <w:sz w:val="40"/>
              </w:rPr>
              <w:t>______</w:t>
            </w:r>
          </w:p>
          <w:p w:rsidR="003B50B6" w:rsidRPr="00C00499" w:rsidRDefault="003B50B6" w:rsidP="003B50B6">
            <w:pPr>
              <w:rPr>
                <w:sz w:val="28"/>
                <w:szCs w:val="28"/>
              </w:rPr>
            </w:pPr>
          </w:p>
          <w:p w:rsidR="00AF5296" w:rsidRPr="00AF5296" w:rsidRDefault="003B50B6" w:rsidP="00AF5296">
            <w:pPr>
              <w:tabs>
                <w:tab w:val="center" w:pos="-6663"/>
                <w:tab w:val="right" w:pos="9531"/>
              </w:tabs>
              <w:spacing w:line="360" w:lineRule="auto"/>
              <w:jc w:val="center"/>
              <w:rPr>
                <w:b/>
                <w:sz w:val="28"/>
                <w:szCs w:val="28"/>
              </w:rPr>
            </w:pPr>
            <w:r w:rsidRPr="00AF5296">
              <w:rPr>
                <w:b/>
                <w:sz w:val="28"/>
                <w:szCs w:val="28"/>
              </w:rPr>
              <w:t xml:space="preserve">de achiziţionare </w:t>
            </w:r>
            <w:r w:rsidR="00AF5296" w:rsidRPr="00AF5296">
              <w:rPr>
                <w:b/>
                <w:sz w:val="28"/>
                <w:szCs w:val="28"/>
              </w:rPr>
              <w:t>a reagenților chimici pentru aparatul ABX Pentra 400 și a pieselor pentru analizatorul biochimic Pentra 400</w:t>
            </w:r>
          </w:p>
          <w:p w:rsidR="00AF5296" w:rsidRDefault="00AF5296" w:rsidP="003B50B6">
            <w:pPr>
              <w:tabs>
                <w:tab w:val="center" w:pos="-6663"/>
                <w:tab w:val="right" w:pos="9531"/>
              </w:tabs>
              <w:spacing w:line="360" w:lineRule="auto"/>
              <w:jc w:val="both"/>
              <w:rPr>
                <w:b/>
                <w:sz w:val="28"/>
                <w:szCs w:val="28"/>
              </w:rPr>
            </w:pPr>
          </w:p>
          <w:p w:rsidR="003B50B6" w:rsidRPr="00C00499" w:rsidRDefault="003B50B6" w:rsidP="003B50B6">
            <w:pPr>
              <w:tabs>
                <w:tab w:val="center" w:pos="-6663"/>
                <w:tab w:val="right" w:pos="9531"/>
              </w:tabs>
              <w:spacing w:line="360" w:lineRule="auto"/>
              <w:jc w:val="both"/>
              <w:rPr>
                <w:b/>
                <w:sz w:val="28"/>
                <w:szCs w:val="28"/>
              </w:rPr>
            </w:pPr>
            <w:r w:rsidRPr="00C00499">
              <w:rPr>
                <w:b/>
                <w:sz w:val="28"/>
                <w:szCs w:val="28"/>
              </w:rPr>
              <w:t xml:space="preserve">Cod CPV: </w:t>
            </w:r>
            <w:r w:rsidR="00AF5296" w:rsidRPr="00C45898">
              <w:rPr>
                <w:b/>
                <w:sz w:val="32"/>
                <w:szCs w:val="32"/>
                <w:u w:val="single"/>
              </w:rPr>
              <w:t>33600000-0</w:t>
            </w:r>
          </w:p>
          <w:p w:rsidR="003B50B6" w:rsidRPr="00C00499" w:rsidRDefault="003B50B6" w:rsidP="003B50B6">
            <w:pPr>
              <w:tabs>
                <w:tab w:val="center" w:pos="-6663"/>
                <w:tab w:val="right" w:pos="9531"/>
              </w:tabs>
              <w:jc w:val="both"/>
            </w:pPr>
          </w:p>
          <w:p w:rsidR="003B50B6" w:rsidRPr="00C00499" w:rsidRDefault="003B50B6" w:rsidP="003B50B6">
            <w:pPr>
              <w:tabs>
                <w:tab w:val="center" w:pos="-6663"/>
                <w:tab w:val="right" w:pos="9531"/>
              </w:tabs>
              <w:jc w:val="both"/>
              <w:rPr>
                <w:sz w:val="28"/>
                <w:szCs w:val="28"/>
              </w:rPr>
            </w:pPr>
            <w:r w:rsidRPr="00C00499">
              <w:rPr>
                <w:sz w:val="28"/>
                <w:szCs w:val="28"/>
              </w:rPr>
              <w:t>“___”_________20__</w:t>
            </w:r>
            <w:r w:rsidRPr="00C00499">
              <w:rPr>
                <w:sz w:val="28"/>
                <w:szCs w:val="28"/>
              </w:rPr>
              <w:tab/>
              <w:t>_________</w:t>
            </w:r>
            <w:r w:rsidR="00AF5296">
              <w:rPr>
                <w:sz w:val="28"/>
                <w:szCs w:val="28"/>
              </w:rPr>
              <w:t>mun. Chișinău</w:t>
            </w:r>
            <w:r w:rsidRPr="00C00499">
              <w:rPr>
                <w:sz w:val="28"/>
                <w:szCs w:val="28"/>
              </w:rPr>
              <w:t>_______</w:t>
            </w:r>
          </w:p>
          <w:p w:rsidR="003B50B6" w:rsidRPr="00C00499" w:rsidRDefault="003B50B6" w:rsidP="003B50B6">
            <w:pPr>
              <w:ind w:firstLine="5812"/>
              <w:jc w:val="center"/>
              <w:rPr>
                <w:i/>
                <w:sz w:val="18"/>
                <w:szCs w:val="18"/>
              </w:rPr>
            </w:pPr>
            <w:r w:rsidRPr="00C00499">
              <w:rPr>
                <w:i/>
                <w:sz w:val="18"/>
                <w:szCs w:val="18"/>
              </w:rPr>
              <w:t>(localitataea)</w:t>
            </w:r>
          </w:p>
          <w:p w:rsidR="003B50B6" w:rsidRPr="00C00499" w:rsidRDefault="003B50B6" w:rsidP="003B50B6">
            <w:pPr>
              <w:ind w:firstLine="5812"/>
              <w:jc w:val="center"/>
              <w:rPr>
                <w:lang w:val="en-US"/>
              </w:rPr>
            </w:pP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Pr="00C00499" w:rsidRDefault="0095589A" w:rsidP="003B50B6">
            <w:pPr>
              <w:jc w:val="center"/>
              <w:rPr>
                <w:b/>
                <w:caps/>
                <w:sz w:val="40"/>
              </w:rPr>
            </w:pPr>
            <w:r w:rsidRPr="0095589A">
              <w:rPr>
                <w:b/>
                <w:bCs/>
              </w:rPr>
              <w:t>Autoritatea contractantă</w:t>
            </w:r>
          </w:p>
        </w:tc>
      </w:tr>
      <w:tr w:rsidR="003B50B6" w:rsidRPr="00C60D06" w:rsidTr="00457832">
        <w:trPr>
          <w:gridBefore w:val="1"/>
          <w:wBefore w:w="34" w:type="dxa"/>
          <w:trHeight w:val="2625"/>
        </w:trPr>
        <w:tc>
          <w:tcPr>
            <w:tcW w:w="4873" w:type="dxa"/>
            <w:tcBorders>
              <w:top w:val="single" w:sz="4" w:space="0" w:color="auto"/>
              <w:left w:val="single" w:sz="4" w:space="0" w:color="auto"/>
              <w:bottom w:val="single" w:sz="4" w:space="0" w:color="auto"/>
              <w:right w:val="single" w:sz="4" w:space="0" w:color="auto"/>
            </w:tcBorders>
          </w:tcPr>
          <w:p w:rsidR="003B50B6" w:rsidRPr="00C00499" w:rsidRDefault="003B50B6" w:rsidP="003B50B6">
            <w:pPr>
              <w:rPr>
                <w:b/>
              </w:rPr>
            </w:pPr>
          </w:p>
          <w:p w:rsidR="003B50B6" w:rsidRPr="00C00499" w:rsidRDefault="003B50B6" w:rsidP="003B50B6">
            <w:r w:rsidRPr="00C00499">
              <w:rPr>
                <w:b/>
              </w:rPr>
              <w:t>______________________________________</w:t>
            </w:r>
            <w:r w:rsidRPr="00C00499">
              <w:t>,</w:t>
            </w:r>
          </w:p>
          <w:p w:rsidR="003B50B6" w:rsidRPr="00C00499" w:rsidRDefault="003B50B6" w:rsidP="003B50B6">
            <w:pPr>
              <w:spacing w:line="360" w:lineRule="auto"/>
              <w:rPr>
                <w:i/>
                <w:sz w:val="18"/>
                <w:szCs w:val="18"/>
              </w:rPr>
            </w:pPr>
            <w:r w:rsidRPr="00C00499">
              <w:rPr>
                <w:i/>
                <w:sz w:val="18"/>
                <w:szCs w:val="18"/>
              </w:rPr>
              <w:t>(denumirea completă a întreprinderii, asociaţiei, organizaţiei)</w:t>
            </w:r>
          </w:p>
          <w:p w:rsidR="003B50B6" w:rsidRPr="00C00499" w:rsidRDefault="003B50B6" w:rsidP="003B50B6">
            <w:r w:rsidRPr="00C00499">
              <w:t xml:space="preserve">reprezentată prin </w:t>
            </w:r>
            <w:r w:rsidRPr="00C00499">
              <w:rPr>
                <w:b/>
              </w:rPr>
              <w:t>________________________</w:t>
            </w:r>
            <w:r w:rsidRPr="00C00499">
              <w:t>,</w:t>
            </w:r>
          </w:p>
          <w:p w:rsidR="003B50B6" w:rsidRPr="00C00499" w:rsidRDefault="003B50B6" w:rsidP="003B50B6">
            <w:pPr>
              <w:spacing w:line="360" w:lineRule="auto"/>
              <w:ind w:firstLine="1701"/>
              <w:jc w:val="center"/>
              <w:rPr>
                <w:i/>
                <w:sz w:val="18"/>
                <w:szCs w:val="18"/>
              </w:rPr>
            </w:pPr>
            <w:r w:rsidRPr="00C00499">
              <w:rPr>
                <w:i/>
                <w:sz w:val="18"/>
                <w:szCs w:val="18"/>
              </w:rPr>
              <w:t>(funcţia, numele, prenumele)</w:t>
            </w:r>
          </w:p>
          <w:p w:rsidR="003B50B6" w:rsidRPr="00C00499" w:rsidRDefault="003B50B6" w:rsidP="003B50B6">
            <w:r w:rsidRPr="00C00499">
              <w:t xml:space="preserve">care acţionează în baza </w:t>
            </w:r>
            <w:r w:rsidRPr="00C00499">
              <w:rPr>
                <w:b/>
              </w:rPr>
              <w:t>___________________</w:t>
            </w:r>
            <w:r w:rsidRPr="00C00499">
              <w:t>,</w:t>
            </w:r>
          </w:p>
          <w:p w:rsidR="003B50B6" w:rsidRPr="00C00499" w:rsidRDefault="003B50B6" w:rsidP="003B50B6">
            <w:pPr>
              <w:spacing w:line="360" w:lineRule="auto"/>
              <w:ind w:firstLine="2198"/>
              <w:rPr>
                <w:i/>
                <w:sz w:val="18"/>
                <w:szCs w:val="18"/>
              </w:rPr>
            </w:pPr>
            <w:r w:rsidRPr="00C00499">
              <w:rPr>
                <w:i/>
                <w:sz w:val="18"/>
                <w:szCs w:val="18"/>
              </w:rPr>
              <w:t>(statut, regulament, hotărîre etc.)</w:t>
            </w:r>
          </w:p>
          <w:p w:rsidR="003B50B6" w:rsidRPr="00C00499" w:rsidRDefault="003B50B6" w:rsidP="003B50B6">
            <w:pPr>
              <w:spacing w:line="360" w:lineRule="auto"/>
            </w:pPr>
            <w:r w:rsidRPr="00C00499">
              <w:t xml:space="preserve">denumit(a) în continuare </w:t>
            </w:r>
            <w:r w:rsidRPr="00C00499">
              <w:rPr>
                <w:i/>
              </w:rPr>
              <w:t>Vînzător</w:t>
            </w:r>
            <w:r w:rsidRPr="00C00499">
              <w:t xml:space="preserve"> </w:t>
            </w:r>
          </w:p>
          <w:p w:rsidR="003B50B6" w:rsidRPr="00C00499" w:rsidRDefault="003B50B6" w:rsidP="003B50B6">
            <w:r w:rsidRPr="00C00499">
              <w:rPr>
                <w:b/>
              </w:rPr>
              <w:t>______________________________________</w:t>
            </w:r>
            <w:r w:rsidRPr="00C00499">
              <w:t>,</w:t>
            </w:r>
          </w:p>
          <w:p w:rsidR="003B50B6" w:rsidRPr="00C00499" w:rsidRDefault="003B50B6" w:rsidP="003B50B6">
            <w:pPr>
              <w:spacing w:line="360" w:lineRule="auto"/>
              <w:jc w:val="center"/>
              <w:rPr>
                <w:i/>
                <w:sz w:val="18"/>
                <w:szCs w:val="18"/>
              </w:rPr>
            </w:pPr>
            <w:r w:rsidRPr="00C00499">
              <w:rPr>
                <w:i/>
                <w:sz w:val="18"/>
                <w:szCs w:val="18"/>
              </w:rPr>
              <w:t>(se indică nr. şi data de înregistrare în Registrul de Stat)</w:t>
            </w:r>
          </w:p>
          <w:p w:rsidR="003B50B6" w:rsidRPr="00C00499" w:rsidRDefault="003B50B6" w:rsidP="003B50B6">
            <w:pPr>
              <w:spacing w:line="360" w:lineRule="auto"/>
              <w:rPr>
                <w:b/>
                <w:caps/>
                <w:sz w:val="40"/>
              </w:rPr>
            </w:pPr>
            <w:r w:rsidRPr="00C00499">
              <w:t>pe de o parte,</w:t>
            </w:r>
          </w:p>
        </w:tc>
        <w:tc>
          <w:tcPr>
            <w:tcW w:w="4874" w:type="dxa"/>
            <w:gridSpan w:val="2"/>
            <w:tcBorders>
              <w:top w:val="single" w:sz="4" w:space="0" w:color="auto"/>
              <w:left w:val="single" w:sz="4" w:space="0" w:color="auto"/>
              <w:bottom w:val="single" w:sz="4" w:space="0" w:color="auto"/>
              <w:right w:val="single" w:sz="4" w:space="0" w:color="auto"/>
            </w:tcBorders>
          </w:tcPr>
          <w:p w:rsidR="003B50B6" w:rsidRPr="00C00499" w:rsidRDefault="003B50B6" w:rsidP="003B50B6">
            <w:pPr>
              <w:rPr>
                <w:b/>
              </w:rPr>
            </w:pPr>
          </w:p>
          <w:p w:rsidR="00AF5296" w:rsidRPr="00C00499" w:rsidRDefault="00AF5296" w:rsidP="00AF5296">
            <w:r>
              <w:rPr>
                <w:b/>
              </w:rPr>
              <w:t>IMSP Spitalul Clinic Municipal de Copii Nr. 1</w:t>
            </w:r>
          </w:p>
          <w:p w:rsidR="00AF5296" w:rsidRPr="00C00499" w:rsidRDefault="00AF5296" w:rsidP="00AF5296">
            <w:pPr>
              <w:spacing w:line="360" w:lineRule="auto"/>
              <w:rPr>
                <w:i/>
                <w:sz w:val="18"/>
                <w:szCs w:val="18"/>
              </w:rPr>
            </w:pPr>
            <w:r w:rsidRPr="00C00499">
              <w:rPr>
                <w:i/>
                <w:sz w:val="18"/>
                <w:szCs w:val="18"/>
              </w:rPr>
              <w:t>(denumirea completă a întreprinderii, asociaţiei, organizaţiei)</w:t>
            </w:r>
          </w:p>
          <w:p w:rsidR="00AF5296" w:rsidRPr="00C00499" w:rsidRDefault="00AF5296" w:rsidP="00AF5296">
            <w:r w:rsidRPr="00C00499">
              <w:t xml:space="preserve">reprezentată prin </w:t>
            </w:r>
            <w:r w:rsidRPr="00786610">
              <w:rPr>
                <w:b/>
                <w:u w:val="single"/>
              </w:rPr>
              <w:t>director Stepan Calancea</w:t>
            </w:r>
            <w:r w:rsidRPr="00786610">
              <w:rPr>
                <w:u w:val="single"/>
              </w:rPr>
              <w:t>,</w:t>
            </w:r>
          </w:p>
          <w:p w:rsidR="00AF5296" w:rsidRPr="00C00499" w:rsidRDefault="00AF5296" w:rsidP="00AF5296">
            <w:pPr>
              <w:spacing w:line="360" w:lineRule="auto"/>
              <w:ind w:firstLine="1701"/>
              <w:rPr>
                <w:i/>
                <w:sz w:val="18"/>
                <w:szCs w:val="18"/>
              </w:rPr>
            </w:pPr>
            <w:r>
              <w:rPr>
                <w:i/>
                <w:sz w:val="18"/>
                <w:szCs w:val="18"/>
              </w:rPr>
              <w:t xml:space="preserve">     </w:t>
            </w:r>
            <w:r w:rsidRPr="00C00499">
              <w:rPr>
                <w:i/>
                <w:sz w:val="18"/>
                <w:szCs w:val="18"/>
              </w:rPr>
              <w:t>(funcţia, numele, prenumele)</w:t>
            </w:r>
          </w:p>
          <w:p w:rsidR="00AF5296" w:rsidRPr="00C00499" w:rsidRDefault="00AF5296" w:rsidP="00AF5296">
            <w:r w:rsidRPr="00C00499">
              <w:t xml:space="preserve">care acţionează în baza </w:t>
            </w:r>
            <w:r>
              <w:rPr>
                <w:b/>
                <w:u w:val="single"/>
              </w:rPr>
              <w:t>statutului</w:t>
            </w:r>
            <w:r w:rsidRPr="00C00499">
              <w:t>,</w:t>
            </w:r>
          </w:p>
          <w:p w:rsidR="00AF5296" w:rsidRPr="00C00499" w:rsidRDefault="00AF5296" w:rsidP="00AF5296">
            <w:pPr>
              <w:spacing w:line="360" w:lineRule="auto"/>
              <w:ind w:firstLine="2198"/>
              <w:rPr>
                <w:i/>
                <w:sz w:val="18"/>
                <w:szCs w:val="18"/>
              </w:rPr>
            </w:pPr>
            <w:r w:rsidRPr="00C00499">
              <w:rPr>
                <w:i/>
                <w:sz w:val="18"/>
                <w:szCs w:val="18"/>
              </w:rPr>
              <w:t>(statut, regulament, hotărîre etc.)</w:t>
            </w:r>
          </w:p>
          <w:p w:rsidR="00AF5296" w:rsidRPr="00C00499" w:rsidRDefault="00AF5296" w:rsidP="00AF5296">
            <w:pPr>
              <w:spacing w:line="360" w:lineRule="auto"/>
            </w:pPr>
            <w:r w:rsidRPr="00C00499">
              <w:t xml:space="preserve">denumit(a) în continuare </w:t>
            </w:r>
            <w:r>
              <w:rPr>
                <w:i/>
              </w:rPr>
              <w:t>Cumpărător</w:t>
            </w:r>
            <w:r w:rsidRPr="00C00499">
              <w:t xml:space="preserve"> </w:t>
            </w:r>
          </w:p>
          <w:p w:rsidR="00AF5296" w:rsidRPr="00C00499" w:rsidRDefault="00AF5296" w:rsidP="00AF5296">
            <w:r w:rsidRPr="00C00499">
              <w:rPr>
                <w:b/>
              </w:rPr>
              <w:t>_________</w:t>
            </w:r>
            <w:bookmarkStart w:id="176" w:name="OLE_LINK52"/>
            <w:bookmarkStart w:id="177" w:name="OLE_LINK53"/>
            <w:bookmarkStart w:id="178" w:name="OLE_LINK54"/>
            <w:r w:rsidRPr="00FB1D81">
              <w:rPr>
                <w:b/>
                <w:sz w:val="22"/>
                <w:szCs w:val="22"/>
                <w:lang w:eastAsia="ru-RU"/>
              </w:rPr>
              <w:t>1003600152569</w:t>
            </w:r>
            <w:bookmarkEnd w:id="176"/>
            <w:bookmarkEnd w:id="177"/>
            <w:bookmarkEnd w:id="178"/>
            <w:r w:rsidRPr="00C00499">
              <w:rPr>
                <w:b/>
              </w:rPr>
              <w:t>_________</w:t>
            </w:r>
            <w:r w:rsidRPr="00C00499">
              <w:t>,</w:t>
            </w:r>
          </w:p>
          <w:p w:rsidR="00AF5296" w:rsidRPr="00C00499" w:rsidRDefault="00AF5296" w:rsidP="00AF5296">
            <w:pPr>
              <w:spacing w:line="360" w:lineRule="auto"/>
              <w:jc w:val="center"/>
              <w:rPr>
                <w:i/>
                <w:sz w:val="18"/>
                <w:szCs w:val="18"/>
              </w:rPr>
            </w:pPr>
            <w:r w:rsidRPr="00C00499">
              <w:rPr>
                <w:i/>
                <w:sz w:val="18"/>
                <w:szCs w:val="18"/>
              </w:rPr>
              <w:t>(se indică nr. şi data de înregistrare în Registrul de Stat)</w:t>
            </w:r>
          </w:p>
          <w:p w:rsidR="003B50B6" w:rsidRPr="00C00499" w:rsidRDefault="00AF5296" w:rsidP="00AF5296">
            <w:pPr>
              <w:spacing w:line="360" w:lineRule="auto"/>
              <w:rPr>
                <w:b/>
                <w:caps/>
                <w:sz w:val="40"/>
              </w:rPr>
            </w:pPr>
            <w:r w:rsidRPr="00984DE7">
              <w:rPr>
                <w:bCs/>
              </w:rPr>
              <w:t>pe de altă parte</w:t>
            </w:r>
            <w:r w:rsidRPr="00C00499">
              <w:t>,</w:t>
            </w:r>
          </w:p>
        </w:tc>
      </w:tr>
      <w:tr w:rsidR="003B50B6" w:rsidRPr="00C60D06" w:rsidTr="00457832">
        <w:trPr>
          <w:gridBefore w:val="1"/>
          <w:wBefore w:w="34" w:type="dxa"/>
          <w:trHeight w:val="283"/>
        </w:trPr>
        <w:tc>
          <w:tcPr>
            <w:tcW w:w="9747" w:type="dxa"/>
            <w:gridSpan w:val="3"/>
            <w:tcBorders>
              <w:top w:val="single" w:sz="4" w:space="0" w:color="auto"/>
            </w:tcBorders>
          </w:tcPr>
          <w:p w:rsidR="003B50B6" w:rsidRPr="00C00499" w:rsidRDefault="003B50B6" w:rsidP="003B50B6">
            <w:pPr>
              <w:rPr>
                <w:b/>
              </w:rPr>
            </w:pPr>
          </w:p>
        </w:tc>
      </w:tr>
      <w:tr w:rsidR="003B50B6" w:rsidRPr="00C60D06" w:rsidTr="00457832">
        <w:trPr>
          <w:gridBefore w:val="1"/>
          <w:wBefore w:w="34" w:type="dxa"/>
          <w:trHeight w:val="567"/>
        </w:trPr>
        <w:tc>
          <w:tcPr>
            <w:tcW w:w="9747" w:type="dxa"/>
            <w:gridSpan w:val="3"/>
            <w:vAlign w:val="center"/>
          </w:tcPr>
          <w:p w:rsidR="003B50B6" w:rsidRPr="00C00499" w:rsidRDefault="003B50B6" w:rsidP="003B50B6">
            <w:pPr>
              <w:jc w:val="both"/>
            </w:pPr>
            <w:r w:rsidRPr="00C00499">
              <w:t xml:space="preserve">ambii (denumiţi(te) în continuare </w:t>
            </w:r>
            <w:r w:rsidRPr="00C00499">
              <w:rPr>
                <w:i/>
              </w:rPr>
              <w:t>Părţi</w:t>
            </w:r>
            <w:r w:rsidRPr="00C00499">
              <w:t>), au încheiat prezentul Contract referitor la următoarele:</w:t>
            </w:r>
          </w:p>
          <w:p w:rsidR="003B50B6" w:rsidRPr="00C00499" w:rsidRDefault="003B50B6" w:rsidP="003B50B6">
            <w:pPr>
              <w:jc w:val="both"/>
            </w:pPr>
          </w:p>
          <w:p w:rsidR="00AF5296" w:rsidRPr="00C00499" w:rsidRDefault="003B50B6" w:rsidP="00AF5296">
            <w:pPr>
              <w:numPr>
                <w:ilvl w:val="1"/>
                <w:numId w:val="20"/>
              </w:numPr>
              <w:ind w:left="426" w:hanging="426"/>
              <w:jc w:val="both"/>
            </w:pPr>
            <w:r w:rsidRPr="00C00499">
              <w:t xml:space="preserve">Achiziţionarea </w:t>
            </w:r>
            <w:r w:rsidR="00AF5296" w:rsidRPr="004F18E5">
              <w:rPr>
                <w:u w:val="single"/>
              </w:rPr>
              <w:t>Achiziţionarea reagenților chimici pentru aparatul ABX Pentra 400 și a pieselor pentru analizatorul biochimic Pentra 400</w:t>
            </w:r>
            <w:r w:rsidR="00AF5296" w:rsidRPr="00F20132">
              <w:t>,</w:t>
            </w:r>
          </w:p>
          <w:p w:rsidR="003B50B6" w:rsidRPr="00C00499" w:rsidRDefault="003B50B6" w:rsidP="00AF5296">
            <w:pPr>
              <w:ind w:left="426" w:firstLine="1559"/>
              <w:rPr>
                <w:i/>
                <w:sz w:val="18"/>
                <w:szCs w:val="18"/>
              </w:rPr>
            </w:pPr>
            <w:r w:rsidRPr="00C00499">
              <w:rPr>
                <w:i/>
                <w:sz w:val="18"/>
                <w:szCs w:val="18"/>
              </w:rPr>
              <w:t>(denumirea bunului</w:t>
            </w:r>
            <w:r>
              <w:rPr>
                <w:i/>
                <w:sz w:val="18"/>
                <w:szCs w:val="18"/>
              </w:rPr>
              <w:t>)</w:t>
            </w:r>
          </w:p>
          <w:p w:rsidR="003B50B6" w:rsidRPr="00C00499" w:rsidRDefault="003B50B6" w:rsidP="00531EBD">
            <w:r w:rsidRPr="00C00499">
              <w:t>denumit</w:t>
            </w:r>
            <w:r>
              <w:t>e în continuare Bunuri</w:t>
            </w:r>
            <w:r w:rsidRPr="00C00499">
              <w:t xml:space="preserve">, conform </w:t>
            </w:r>
            <w:r w:rsidRPr="00CC390D">
              <w:t xml:space="preserve">procedurii de achiziții publice de tip </w:t>
            </w:r>
            <w:r w:rsidR="00531EBD" w:rsidRPr="00531EBD">
              <w:rPr>
                <w:highlight w:val="yellow"/>
                <w:u w:val="single"/>
              </w:rPr>
              <w:t xml:space="preserve">Cerere prin Oferta de Preț </w:t>
            </w:r>
            <w:r w:rsidRPr="00531EBD">
              <w:rPr>
                <w:highlight w:val="yellow"/>
                <w:u w:val="single"/>
              </w:rPr>
              <w:t xml:space="preserve"> nr.</w:t>
            </w:r>
            <w:r w:rsidR="00531EBD" w:rsidRPr="00531EBD">
              <w:rPr>
                <w:rFonts w:ascii="Helvetica" w:hAnsi="Helvetica" w:cs="Helvetica"/>
                <w:color w:val="333333"/>
                <w:sz w:val="2"/>
                <w:szCs w:val="2"/>
                <w:u w:val="single"/>
                <w:shd w:val="clear" w:color="auto" w:fill="FFFFFF"/>
              </w:rPr>
              <w:t xml:space="preserve"> </w:t>
            </w:r>
            <w:r w:rsidR="00531EBD" w:rsidRPr="00531EBD">
              <w:rPr>
                <w:rFonts w:ascii="Helvetica" w:hAnsi="Helvetica" w:cs="Helvetica"/>
                <w:color w:val="333333"/>
                <w:sz w:val="2"/>
                <w:szCs w:val="2"/>
                <w:u w:val="single"/>
                <w:shd w:val="clear" w:color="auto" w:fill="FFFFFF"/>
              </w:rPr>
              <w:t> </w:t>
            </w:r>
            <w:hyperlink r:id="rId18" w:tgtFrame="_blank" w:history="1">
              <w:r w:rsidR="00531EBD" w:rsidRPr="00531EBD">
                <w:rPr>
                  <w:rStyle w:val="af3"/>
                  <w:rFonts w:ascii="inherit" w:hAnsi="inherit" w:cs="Helvetica"/>
                  <w:color w:val="000000" w:themeColor="text1"/>
                  <w:highlight w:val="yellow"/>
                  <w:bdr w:val="none" w:sz="0" w:space="0" w:color="auto" w:frame="1"/>
                </w:rPr>
                <w:t>ocds-b3wdp1-MD-1609231387862</w:t>
              </w:r>
            </w:hyperlink>
            <w:r w:rsidR="00531EBD" w:rsidRPr="00531EBD">
              <w:rPr>
                <w:rFonts w:ascii="Helvetica" w:hAnsi="Helvetica" w:cs="Helvetica"/>
                <w:color w:val="000000" w:themeColor="text1"/>
                <w:u w:val="single"/>
              </w:rPr>
              <w:t xml:space="preserve"> </w:t>
            </w:r>
            <w:r w:rsidRPr="00AF5296">
              <w:rPr>
                <w:highlight w:val="yellow"/>
              </w:rPr>
              <w:t>din_________________,</w:t>
            </w:r>
          </w:p>
          <w:p w:rsidR="003B50B6" w:rsidRPr="00C00499" w:rsidRDefault="003B50B6" w:rsidP="003B50B6">
            <w:pPr>
              <w:ind w:left="426"/>
            </w:pPr>
            <w:r w:rsidRPr="00C00499">
              <w:t xml:space="preserve">în baza deciziei grupului de lucru al Cumpărătorului/Beneficiarului din </w:t>
            </w:r>
          </w:p>
          <w:p w:rsidR="003B50B6" w:rsidRPr="00C00499" w:rsidRDefault="003B50B6" w:rsidP="003B50B6">
            <w:pPr>
              <w:ind w:left="426"/>
            </w:pPr>
            <w:r w:rsidRPr="00C00499">
              <w:lastRenderedPageBreak/>
              <w:t>„___” _______________________ 20__.</w:t>
            </w:r>
          </w:p>
          <w:p w:rsidR="003B50B6" w:rsidRPr="00C00499" w:rsidRDefault="003B50B6" w:rsidP="003B50B6">
            <w:pPr>
              <w:ind w:firstLine="720"/>
              <w:jc w:val="both"/>
            </w:pPr>
          </w:p>
          <w:p w:rsidR="003B50B6" w:rsidRPr="00C00499" w:rsidRDefault="003B50B6" w:rsidP="003B50B6">
            <w:pPr>
              <w:numPr>
                <w:ilvl w:val="1"/>
                <w:numId w:val="20"/>
              </w:numPr>
              <w:suppressAutoHyphens/>
              <w:ind w:left="426" w:hanging="426"/>
              <w:jc w:val="both"/>
            </w:pPr>
            <w:r w:rsidRPr="00C00499">
              <w:t>Următoarele documente vor fi considerate părţi componente şi integrale ale Contractului:</w:t>
            </w:r>
          </w:p>
          <w:p w:rsidR="003B50B6" w:rsidRDefault="003B50B6" w:rsidP="003B50B6">
            <w:pPr>
              <w:suppressAutoHyphens/>
              <w:ind w:left="1276"/>
              <w:jc w:val="both"/>
            </w:pPr>
          </w:p>
          <w:p w:rsidR="003B50B6" w:rsidRPr="00C00499" w:rsidRDefault="003B50B6" w:rsidP="003B50B6">
            <w:pPr>
              <w:numPr>
                <w:ilvl w:val="0"/>
                <w:numId w:val="13"/>
              </w:numPr>
              <w:suppressAutoHyphens/>
              <w:ind w:left="1276" w:hanging="425"/>
              <w:jc w:val="both"/>
            </w:pPr>
            <w:r w:rsidRPr="00C00499">
              <w:t>Specificaţia tehnică;</w:t>
            </w:r>
          </w:p>
          <w:p w:rsidR="003B50B6" w:rsidRPr="00C00499" w:rsidRDefault="003B50B6" w:rsidP="003B50B6">
            <w:pPr>
              <w:numPr>
                <w:ilvl w:val="0"/>
                <w:numId w:val="13"/>
              </w:numPr>
              <w:suppressAutoHyphens/>
              <w:ind w:left="1276" w:hanging="425"/>
              <w:jc w:val="both"/>
            </w:pPr>
            <w:r w:rsidRPr="00C00499">
              <w:t>Specificația de preț;</w:t>
            </w:r>
          </w:p>
          <w:p w:rsidR="003B50B6" w:rsidRPr="00C00499" w:rsidRDefault="003B50B6" w:rsidP="003B50B6">
            <w:pPr>
              <w:numPr>
                <w:ilvl w:val="0"/>
                <w:numId w:val="13"/>
              </w:numPr>
              <w:suppressAutoHyphens/>
              <w:ind w:left="1276" w:hanging="425"/>
              <w:jc w:val="both"/>
              <w:rPr>
                <w:i/>
              </w:rPr>
            </w:pPr>
            <w:r w:rsidRPr="00C00499">
              <w:rPr>
                <w:i/>
              </w:rPr>
              <w:t>[adăugaţi alte documente componente conform necesităţii, de exemplu, desene, grafice, formulare, protocolul de recepţionare provizorie şi finală etc.]</w:t>
            </w:r>
          </w:p>
          <w:p w:rsidR="003B50B6" w:rsidRPr="00C00499" w:rsidRDefault="003B50B6" w:rsidP="003B50B6">
            <w:pPr>
              <w:ind w:firstLine="720"/>
              <w:jc w:val="both"/>
            </w:pPr>
          </w:p>
          <w:p w:rsidR="003B50B6" w:rsidRPr="00C00499" w:rsidRDefault="003B50B6" w:rsidP="003B50B6">
            <w:pPr>
              <w:numPr>
                <w:ilvl w:val="1"/>
                <w:numId w:val="20"/>
              </w:numPr>
              <w:ind w:left="426" w:hanging="426"/>
              <w:jc w:val="both"/>
            </w:pPr>
            <w:r w:rsidRPr="00C00499">
              <w:t>Prezentul Contract va predomina asupra tuturor altor documente componente. În cazul unor discrepanţe sau inconsecvenţe între documentele componente ale Contractului, documentele vor avea ordinea de prioritate enumerată mai sus.</w:t>
            </w:r>
          </w:p>
          <w:p w:rsidR="003B50B6" w:rsidRPr="00C00499" w:rsidRDefault="003B50B6" w:rsidP="003B50B6">
            <w:pPr>
              <w:suppressAutoHyphens/>
              <w:ind w:firstLine="720"/>
              <w:jc w:val="both"/>
            </w:pPr>
          </w:p>
          <w:p w:rsidR="003B50B6" w:rsidRPr="00C00499" w:rsidRDefault="003B50B6" w:rsidP="003B50B6">
            <w:pPr>
              <w:numPr>
                <w:ilvl w:val="1"/>
                <w:numId w:val="20"/>
              </w:numPr>
              <w:ind w:left="426" w:hanging="426"/>
              <w:jc w:val="both"/>
            </w:pPr>
            <w:r w:rsidRPr="00C00499">
              <w:t>În calitate de contravaloare a plăţilor care urmează a fi efectuate de Cumpărător/beneficiar, Vînzătorul se obligă prin prezenta să livreze Cumpărătorului/beneficiarului Bunurile şi să înlăture defectele lor în conformitate cu prevederile Contractului sub toate aspectele.</w:t>
            </w:r>
          </w:p>
          <w:p w:rsidR="003B50B6" w:rsidRPr="00C00499" w:rsidRDefault="003B50B6" w:rsidP="003B50B6">
            <w:pPr>
              <w:ind w:left="426" w:hanging="426"/>
              <w:jc w:val="both"/>
            </w:pPr>
            <w:r w:rsidRPr="00C00499">
              <w:t xml:space="preserve"> </w:t>
            </w:r>
          </w:p>
          <w:p w:rsidR="003B50B6" w:rsidRPr="00923642" w:rsidRDefault="003B50B6" w:rsidP="003B50B6">
            <w:pPr>
              <w:numPr>
                <w:ilvl w:val="1"/>
                <w:numId w:val="20"/>
              </w:numPr>
              <w:ind w:left="426" w:hanging="426"/>
              <w:jc w:val="both"/>
            </w:pPr>
            <w:r w:rsidRPr="00C00499">
              <w:t>Cumpărătorul/beneficiarul se obligă prin prezenta să plătească Vînzătorului, în calitate de contravaloare a livrării bunurilor, precum şi a înlăturării defectelor lor, preţul Contractului sau orice altă sumă care poate deveni plătibilă conform prevederilor Contractului în termenele şi modalitatea stabilite de Contract.</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lastRenderedPageBreak/>
              <w:t>Obiectul Contractului</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Vînzătorul îşi asumă obligaţia de a livra Bunurile conform  Specificaţiei, care este parte integrantă a prezentului Contract. </w:t>
            </w:r>
          </w:p>
          <w:p w:rsidR="003B50B6" w:rsidRPr="00C00499" w:rsidRDefault="003B50B6" w:rsidP="003B50B6">
            <w:pPr>
              <w:numPr>
                <w:ilvl w:val="1"/>
                <w:numId w:val="14"/>
              </w:numPr>
              <w:tabs>
                <w:tab w:val="left" w:pos="1134"/>
              </w:tabs>
              <w:ind w:left="0" w:firstLine="567"/>
              <w:jc w:val="both"/>
            </w:pPr>
            <w:r w:rsidRPr="00C00499">
              <w:t xml:space="preserve">Cumpărătorul/beneficiarul se obligă, la rîndul său, să achite şi să recepţioneze Bunurile de Vînzător. </w:t>
            </w:r>
          </w:p>
          <w:p w:rsidR="003B50B6" w:rsidRPr="00C00499" w:rsidRDefault="003B50B6" w:rsidP="003B50B6">
            <w:pPr>
              <w:numPr>
                <w:ilvl w:val="1"/>
                <w:numId w:val="14"/>
              </w:numPr>
              <w:tabs>
                <w:tab w:val="left" w:pos="1134"/>
              </w:tabs>
              <w:ind w:left="0" w:firstLine="567"/>
              <w:jc w:val="both"/>
            </w:pPr>
            <w:r w:rsidRPr="00C00499">
              <w:t>Calitatea Bunurilor se atestă prin certificatele de calitate indicate în Specificaţie. Bunurile livrate în baza contractului vor respecta standardele indicate în Specificaţie. Cînd nu este menţionat nici un standard sau reglementare aplicabilă, se vor respecta standardele sau alte reglementări autorizate în ţara de origine a produselor.</w:t>
            </w:r>
          </w:p>
          <w:p w:rsidR="003B50B6" w:rsidRPr="00923642" w:rsidRDefault="003B50B6" w:rsidP="003B50B6">
            <w:pPr>
              <w:numPr>
                <w:ilvl w:val="1"/>
                <w:numId w:val="14"/>
              </w:numPr>
              <w:tabs>
                <w:tab w:val="left" w:pos="1134"/>
              </w:tabs>
              <w:ind w:left="0" w:firstLine="567"/>
              <w:jc w:val="both"/>
            </w:pPr>
            <w:r w:rsidRPr="00C00499">
              <w:t xml:space="preserve">Termenele de garanţie </w:t>
            </w:r>
            <w:r w:rsidRPr="00C00499">
              <w:rPr>
                <w:i/>
              </w:rPr>
              <w:t>[valabilitate, după caz]</w:t>
            </w:r>
            <w:r w:rsidRPr="00C00499">
              <w:t xml:space="preserve"> a Bunurilor sînt indicate în Specificaţie.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Termeni</w:t>
            </w:r>
            <w:r>
              <w:rPr>
                <w:b/>
                <w:sz w:val="28"/>
                <w:szCs w:val="28"/>
              </w:rPr>
              <w:t xml:space="preserve"> şi condiţii de livrare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Livrarea Bunurilor se efectuează de către Vînzător în  termenele prevăzute de graficul de livrare.</w:t>
            </w:r>
          </w:p>
          <w:p w:rsidR="003B50B6" w:rsidRPr="00C00499" w:rsidRDefault="003B50B6" w:rsidP="003B50B6">
            <w:pPr>
              <w:numPr>
                <w:ilvl w:val="1"/>
                <w:numId w:val="14"/>
              </w:numPr>
              <w:tabs>
                <w:tab w:val="left" w:pos="1134"/>
              </w:tabs>
              <w:ind w:left="0" w:firstLine="567"/>
              <w:jc w:val="both"/>
            </w:pPr>
            <w:r w:rsidRPr="00C00499">
              <w:t>Documentaţia de însoţire a Bunurilor include:</w:t>
            </w:r>
          </w:p>
          <w:p w:rsidR="003B50B6" w:rsidRPr="00C00499" w:rsidRDefault="003B50B6" w:rsidP="003B50B6">
            <w:pPr>
              <w:tabs>
                <w:tab w:val="left" w:pos="1134"/>
              </w:tabs>
              <w:ind w:firstLine="567"/>
              <w:jc w:val="both"/>
              <w:rPr>
                <w:i/>
              </w:rPr>
            </w:pPr>
            <w:r w:rsidRPr="00C00499">
              <w:rPr>
                <w:i/>
              </w:rPr>
              <w:t>[</w:t>
            </w:r>
            <w:r w:rsidRPr="00C00499">
              <w:rPr>
                <w:i/>
                <w:iCs/>
              </w:rPr>
              <w:t>Cerinţele de mai sus trebuie prevăzute de către autoritatea contractantă şi ajustate conform cerinţelor actuale.]</w:t>
            </w:r>
          </w:p>
          <w:p w:rsidR="003B50B6" w:rsidRPr="00C00499" w:rsidRDefault="003B50B6" w:rsidP="003B50B6">
            <w:pPr>
              <w:tabs>
                <w:tab w:val="left" w:pos="1134"/>
              </w:tabs>
              <w:ind w:firstLine="567"/>
              <w:jc w:val="both"/>
              <w:rPr>
                <w:i/>
              </w:rPr>
            </w:pPr>
          </w:p>
          <w:p w:rsidR="003B50B6" w:rsidRPr="00923642" w:rsidRDefault="003B50B6" w:rsidP="003B50B6">
            <w:pPr>
              <w:numPr>
                <w:ilvl w:val="1"/>
                <w:numId w:val="14"/>
              </w:numPr>
              <w:tabs>
                <w:tab w:val="left" w:pos="1134"/>
              </w:tabs>
              <w:ind w:left="0" w:firstLine="567"/>
              <w:jc w:val="both"/>
            </w:pPr>
            <w:r w:rsidRPr="00C00499">
              <w:t xml:space="preserve">Originalele documentelor prevăzute în punctul 2.2 se vor prezenta Cumpărătorului cel tîrziu la momentul livrării bunurilor la destinaţia finală. Livrarea </w:t>
            </w:r>
            <w:r>
              <w:t>bunurilor</w:t>
            </w:r>
            <w:r w:rsidRPr="00C00499">
              <w:t xml:space="preserve"> se consideră încheiată în momentul în care sînt prezentate documentele de mai sus.</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Preţul şi condiţii de plată</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Preţul Bunurilor livrate conform prezentului Contract este stabilit în lei moldoveneşti, fiind indicat Specificaţia prezentului Contract.</w:t>
            </w:r>
          </w:p>
          <w:p w:rsidR="003B50B6" w:rsidRPr="00C00499" w:rsidRDefault="003B50B6" w:rsidP="003B50B6">
            <w:pPr>
              <w:numPr>
                <w:ilvl w:val="1"/>
                <w:numId w:val="14"/>
              </w:numPr>
              <w:tabs>
                <w:tab w:val="left" w:pos="1134"/>
              </w:tabs>
              <w:ind w:left="0" w:firstLine="567"/>
              <w:jc w:val="both"/>
            </w:pPr>
            <w:r w:rsidRPr="00C00499">
              <w:t xml:space="preserve">Suma totală a prezentului Contract, inclusiv TVA, se stabileşte în lei moldoveneşti şi constituie: </w:t>
            </w:r>
            <w:r w:rsidRPr="00AF5296">
              <w:rPr>
                <w:highlight w:val="yellow"/>
              </w:rPr>
              <w:t>____________________________________lei M</w:t>
            </w:r>
            <w:r w:rsidR="00531EBD">
              <w:rPr>
                <w:highlight w:val="yellow"/>
              </w:rPr>
              <w:t>L</w:t>
            </w:r>
            <w:bookmarkStart w:id="179" w:name="_GoBack"/>
            <w:bookmarkEnd w:id="179"/>
            <w:r w:rsidRPr="00AF5296">
              <w:rPr>
                <w:highlight w:val="yellow"/>
              </w:rPr>
              <w:t>D</w:t>
            </w:r>
            <w:r w:rsidRPr="00C00499">
              <w:t>.</w:t>
            </w:r>
          </w:p>
          <w:p w:rsidR="003B50B6" w:rsidRPr="00C00499" w:rsidRDefault="003B50B6" w:rsidP="003B50B6">
            <w:pPr>
              <w:tabs>
                <w:tab w:val="left" w:pos="1134"/>
              </w:tabs>
              <w:ind w:firstLine="567"/>
              <w:jc w:val="both"/>
              <w:rPr>
                <w:i/>
                <w:sz w:val="18"/>
                <w:szCs w:val="18"/>
              </w:rPr>
            </w:pPr>
            <w:r w:rsidRPr="00C00499">
              <w:rPr>
                <w:i/>
                <w:sz w:val="18"/>
                <w:szCs w:val="18"/>
              </w:rPr>
              <w:lastRenderedPageBreak/>
              <w:t>(suma cu cifre şi litere)</w:t>
            </w:r>
          </w:p>
          <w:p w:rsidR="003B50B6" w:rsidRPr="00C00499" w:rsidRDefault="003B50B6" w:rsidP="003B50B6">
            <w:pPr>
              <w:numPr>
                <w:ilvl w:val="1"/>
                <w:numId w:val="14"/>
              </w:numPr>
              <w:tabs>
                <w:tab w:val="left" w:pos="1134"/>
              </w:tabs>
              <w:ind w:left="0" w:firstLine="567"/>
              <w:jc w:val="both"/>
            </w:pPr>
            <w:r w:rsidRPr="00C00499">
              <w:t xml:space="preserve">Achitarea plăţilor pentru Bunurile livrate va efectua în lei moldoveneşti. </w:t>
            </w:r>
          </w:p>
          <w:p w:rsidR="003B50B6" w:rsidRPr="00C00499" w:rsidRDefault="003B50B6" w:rsidP="003B50B6">
            <w:pPr>
              <w:numPr>
                <w:ilvl w:val="1"/>
                <w:numId w:val="14"/>
              </w:numPr>
              <w:tabs>
                <w:tab w:val="left" w:pos="1134"/>
              </w:tabs>
              <w:ind w:left="0" w:firstLine="567"/>
              <w:jc w:val="both"/>
            </w:pPr>
            <w:r w:rsidRPr="00C00499">
              <w:t xml:space="preserve">Metoda şi condiţiile de plată de către Cumpărător vor fi: </w:t>
            </w:r>
          </w:p>
          <w:p w:rsidR="003B50B6" w:rsidRPr="00C00499" w:rsidRDefault="003B50B6" w:rsidP="003B50B6">
            <w:pPr>
              <w:tabs>
                <w:tab w:val="left" w:pos="1134"/>
              </w:tabs>
              <w:ind w:firstLine="567"/>
              <w:jc w:val="both"/>
              <w:rPr>
                <w:i/>
              </w:rPr>
            </w:pPr>
            <w:r w:rsidRPr="00C00499">
              <w:rPr>
                <w:i/>
              </w:rPr>
              <w:t>[</w:t>
            </w:r>
            <w:r w:rsidRPr="00C00499">
              <w:rPr>
                <w:i/>
                <w:iCs/>
              </w:rPr>
              <w:t>Cerinţele de mai sus trebuie revăzute de către autoritatea contractantă şi ajustate conform cerinţelor actuale.]</w:t>
            </w:r>
          </w:p>
          <w:p w:rsidR="003B50B6" w:rsidRPr="00923642" w:rsidRDefault="003B50B6" w:rsidP="003B50B6">
            <w:pPr>
              <w:numPr>
                <w:ilvl w:val="1"/>
                <w:numId w:val="14"/>
              </w:numPr>
              <w:tabs>
                <w:tab w:val="left" w:pos="1134"/>
              </w:tabs>
              <w:ind w:left="0" w:firstLine="567"/>
              <w:jc w:val="both"/>
            </w:pPr>
            <w:r w:rsidRPr="00C00499">
              <w:t>Plăţile se vor efectua prin transfer bancar pe contul de decontare al Vînzătorului indicat în prezentul Contract.</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lastRenderedPageBreak/>
              <w:t>Condiţii de predare-primire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Bunurile se consideră predate de către Vînzător şi recepţionate de către Cumpărător </w:t>
            </w:r>
            <w:r w:rsidRPr="00C00499">
              <w:rPr>
                <w:i/>
              </w:rPr>
              <w:t>[destinatar, după caz]</w:t>
            </w:r>
            <w:r w:rsidRPr="00C00499">
              <w:t xml:space="preserve"> dacă:</w:t>
            </w:r>
          </w:p>
          <w:p w:rsidR="003B50B6" w:rsidRPr="00C00499" w:rsidRDefault="003B50B6" w:rsidP="003B50B6">
            <w:pPr>
              <w:numPr>
                <w:ilvl w:val="0"/>
                <w:numId w:val="15"/>
              </w:numPr>
              <w:tabs>
                <w:tab w:val="left" w:pos="1134"/>
              </w:tabs>
              <w:ind w:left="0" w:firstLine="567"/>
              <w:jc w:val="both"/>
            </w:pPr>
            <w:r w:rsidRPr="00C00499">
              <w:t>cantitatea Bunurilor corespunde informaţiei indicate în Lista bunurilor şi graficul livrării şi documentele de însoţire conform punctului 2.2 al prezentului Contract;</w:t>
            </w:r>
          </w:p>
          <w:p w:rsidR="003B50B6" w:rsidRPr="00C00499" w:rsidRDefault="003B50B6" w:rsidP="003B50B6">
            <w:pPr>
              <w:numPr>
                <w:ilvl w:val="0"/>
                <w:numId w:val="15"/>
              </w:numPr>
              <w:tabs>
                <w:tab w:val="left" w:pos="1134"/>
              </w:tabs>
              <w:ind w:left="0" w:firstLine="567"/>
              <w:jc w:val="both"/>
            </w:pPr>
            <w:r w:rsidRPr="00C00499">
              <w:t>calitatea Bunurilor corespunde informaţiei indicate în Specificaţie;</w:t>
            </w:r>
          </w:p>
          <w:p w:rsidR="003B50B6" w:rsidRPr="00C00499" w:rsidRDefault="003B50B6" w:rsidP="003B50B6">
            <w:pPr>
              <w:numPr>
                <w:ilvl w:val="0"/>
                <w:numId w:val="15"/>
              </w:numPr>
              <w:tabs>
                <w:tab w:val="left" w:pos="1134"/>
              </w:tabs>
              <w:ind w:left="0" w:firstLine="567"/>
              <w:jc w:val="both"/>
            </w:pPr>
            <w:r w:rsidRPr="00C00499">
              <w:t>ambalajul şi integritatea Bunurilor corespunde informaţiei indicate în Specificaţie.</w:t>
            </w:r>
          </w:p>
          <w:p w:rsidR="003B50B6" w:rsidRPr="00923642" w:rsidRDefault="003B50B6" w:rsidP="003B50B6">
            <w:pPr>
              <w:numPr>
                <w:ilvl w:val="1"/>
                <w:numId w:val="14"/>
              </w:numPr>
              <w:tabs>
                <w:tab w:val="left" w:pos="1134"/>
              </w:tabs>
              <w:ind w:left="0" w:firstLine="567"/>
              <w:jc w:val="both"/>
            </w:pPr>
            <w:r w:rsidRPr="00C00499">
              <w:t>Vînzătorul este obligat să prezinte Cumpărătorului un exemplar original al  facturii fiscale odată cu livrarea Bunurilor, pentru efectuarea plăţii. Pentru nerespectarea de către Vînzător a prezentei clauze, Cumpărătorul îşi rezervă dreptul de a majora termenul de achitare prevăzut în punctul 3.4 corespunzător numărului de zile de întîrziere şi de a fi exonerat de achitarea penalităţii stabilite în punctul 10.3.</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Standarde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Produsele furnizate în baza contractului vor respecta standardele prezentate de către furnizor în propunerea sa tehnică.</w:t>
            </w:r>
          </w:p>
          <w:p w:rsidR="003B50B6" w:rsidRPr="00923642" w:rsidRDefault="003B50B6" w:rsidP="003B50B6">
            <w:pPr>
              <w:numPr>
                <w:ilvl w:val="1"/>
                <w:numId w:val="14"/>
              </w:numPr>
              <w:tabs>
                <w:tab w:val="left" w:pos="1134"/>
              </w:tabs>
              <w:ind w:left="0" w:firstLine="567"/>
              <w:jc w:val="both"/>
            </w:pPr>
            <w:r w:rsidRPr="00C00499">
              <w:t>Cînd nu este menţionat nici un standard sau reglementare aplicabilă se vor respecta standardele sau alte reglementări autorizate în ţara de origine a produselor.</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Obligaţiile părţilor</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În baza prezentului Contract, Vînzătorul se obligă:</w:t>
            </w:r>
          </w:p>
          <w:p w:rsidR="003B50B6" w:rsidRPr="00C00499" w:rsidRDefault="003B50B6" w:rsidP="003B50B6">
            <w:pPr>
              <w:numPr>
                <w:ilvl w:val="0"/>
                <w:numId w:val="16"/>
              </w:numPr>
              <w:tabs>
                <w:tab w:val="left" w:pos="1134"/>
                <w:tab w:val="left" w:pos="1701"/>
              </w:tabs>
              <w:ind w:left="0" w:firstLine="567"/>
            </w:pPr>
            <w:r w:rsidRPr="00C00499">
              <w:t>să livreze Bunurile în condiţiile prevăzute de prezentul Contract;</w:t>
            </w:r>
          </w:p>
          <w:p w:rsidR="003B50B6" w:rsidRPr="00C00499" w:rsidRDefault="003B50B6" w:rsidP="003B50B6">
            <w:pPr>
              <w:numPr>
                <w:ilvl w:val="0"/>
                <w:numId w:val="16"/>
              </w:numPr>
              <w:tabs>
                <w:tab w:val="left" w:pos="1134"/>
                <w:tab w:val="left" w:pos="1701"/>
              </w:tabs>
              <w:ind w:left="0" w:firstLine="567"/>
            </w:pPr>
            <w:r w:rsidRPr="00C00499">
              <w:t xml:space="preserve">să anunţe Cumpărătorul după semnarea prezentului Contract, în decurs de </w:t>
            </w:r>
            <w:r w:rsidR="00DC72B4">
              <w:t>____</w:t>
            </w:r>
            <w:r w:rsidRPr="00C00499">
              <w:t xml:space="preserve"> zile calendaristice, prin telefon/fax sau telegramă autorizată, despre disponibilitatea livrării Bunurilor;</w:t>
            </w:r>
          </w:p>
          <w:p w:rsidR="003B50B6" w:rsidRPr="00C00499" w:rsidRDefault="003B50B6" w:rsidP="003B50B6">
            <w:pPr>
              <w:numPr>
                <w:ilvl w:val="0"/>
                <w:numId w:val="16"/>
              </w:numPr>
              <w:tabs>
                <w:tab w:val="left" w:pos="1134"/>
                <w:tab w:val="left" w:pos="1701"/>
              </w:tabs>
              <w:ind w:left="0" w:firstLine="567"/>
            </w:pPr>
            <w:r w:rsidRPr="00C00499">
              <w:t>să asigure condiţiile corespunzătoare pentru recepţionarea Bunurilor de către Cumpărător [destinatar, după caz], în termenele stabilite, în corespundere cu cerinţele prezentului Contract;</w:t>
            </w:r>
          </w:p>
          <w:p w:rsidR="003B50B6" w:rsidRPr="00C00499" w:rsidRDefault="003B50B6" w:rsidP="003B50B6">
            <w:pPr>
              <w:numPr>
                <w:ilvl w:val="0"/>
                <w:numId w:val="16"/>
              </w:numPr>
              <w:tabs>
                <w:tab w:val="left" w:pos="1134"/>
                <w:tab w:val="left" w:pos="1701"/>
              </w:tabs>
              <w:ind w:left="0" w:firstLine="567"/>
            </w:pPr>
            <w:r w:rsidRPr="00C00499">
              <w:t>să asigure integritatea şi calitatea Bunurilor pe toată perioada de pînă la recepţionarea lor de către Cumpărător [destinatar, după caz].</w:t>
            </w:r>
          </w:p>
          <w:p w:rsidR="003B50B6" w:rsidRPr="00C00499" w:rsidRDefault="003B50B6" w:rsidP="003B50B6">
            <w:pPr>
              <w:numPr>
                <w:ilvl w:val="1"/>
                <w:numId w:val="14"/>
              </w:numPr>
              <w:tabs>
                <w:tab w:val="left" w:pos="1134"/>
              </w:tabs>
              <w:ind w:left="0" w:firstLine="567"/>
              <w:jc w:val="both"/>
            </w:pPr>
            <w:r w:rsidRPr="00C00499">
              <w:t>În baza prezentului Contract, Cumpărătorul se obligă:</w:t>
            </w:r>
          </w:p>
          <w:p w:rsidR="003B50B6" w:rsidRPr="00C00499" w:rsidRDefault="003B50B6" w:rsidP="003B50B6">
            <w:pPr>
              <w:numPr>
                <w:ilvl w:val="0"/>
                <w:numId w:val="17"/>
              </w:numPr>
              <w:tabs>
                <w:tab w:val="left" w:pos="1134"/>
                <w:tab w:val="left" w:pos="1701"/>
              </w:tabs>
              <w:ind w:left="0" w:firstLine="567"/>
            </w:pPr>
            <w:r w:rsidRPr="00C00499">
              <w:t>să întreprindă toate măsurile necesare pentru asigurarea recepţionării în termenul stabilit a Bunurilor livrate în corespundere cu cerinţele prezentului Contract;</w:t>
            </w:r>
          </w:p>
          <w:p w:rsidR="003B50B6" w:rsidRPr="00923642" w:rsidRDefault="003B50B6" w:rsidP="003B50B6">
            <w:pPr>
              <w:numPr>
                <w:ilvl w:val="0"/>
                <w:numId w:val="17"/>
              </w:numPr>
              <w:tabs>
                <w:tab w:val="left" w:pos="1134"/>
                <w:tab w:val="left" w:pos="1701"/>
              </w:tabs>
              <w:ind w:left="0" w:firstLine="567"/>
            </w:pPr>
            <w:r w:rsidRPr="00C00499">
              <w:t>să asigure achitarea Bunurilor livrate, respectînd modalităţile şi termenele indicate în prezentul Contract.</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Forţa majoră</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Părţile sînt exonerate de răspundere pentru neîndeplinirea parţială sau integrală a obligaţiilor conform prezentului Contract, dacă aceasta este cauzată de producerea unor cazuri de forţă majoră (războaie, calamităţi naturale: incendii, inundaţii, cutremure de pămînt, precum şi alte circumstanţe care nu depind de voinţa Părţilor).</w:t>
            </w:r>
          </w:p>
          <w:p w:rsidR="003B50B6" w:rsidRPr="00C00499" w:rsidRDefault="003B50B6" w:rsidP="003B50B6">
            <w:pPr>
              <w:numPr>
                <w:ilvl w:val="1"/>
                <w:numId w:val="14"/>
              </w:numPr>
              <w:tabs>
                <w:tab w:val="left" w:pos="1134"/>
              </w:tabs>
              <w:ind w:left="0" w:firstLine="567"/>
              <w:jc w:val="both"/>
            </w:pPr>
            <w:r w:rsidRPr="00C00499">
              <w:lastRenderedPageBreak/>
              <w:t>Partea care invocă clauza de forţă majoră este obligată să informeze imediat (dar nu mai tîrziu de 10 zile) cealaltă Parte despre survenirea circumstanţelor de forţă majoră.</w:t>
            </w:r>
          </w:p>
          <w:p w:rsidR="003B50B6" w:rsidRPr="00923642" w:rsidRDefault="003B50B6" w:rsidP="003B50B6">
            <w:pPr>
              <w:numPr>
                <w:ilvl w:val="1"/>
                <w:numId w:val="14"/>
              </w:numPr>
              <w:tabs>
                <w:tab w:val="left" w:pos="1134"/>
              </w:tabs>
              <w:ind w:left="0" w:firstLine="567"/>
              <w:jc w:val="both"/>
            </w:pPr>
            <w:r w:rsidRPr="00C00499">
              <w:t>Survenirea circumstanţelor de forţă majoră, momentul declanşării şi termenul de acţiune trebuie să fie confirmate printr-un certificat, eliberat în mod corespunzător de către organul competent din ţara Părţii care invocă asemenea circumstanţe.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lastRenderedPageBreak/>
              <w:t>Rezilierea</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Rezilierea Contractului se poate realiza cu acordul comun al Părţilor.</w:t>
            </w:r>
          </w:p>
          <w:p w:rsidR="003B50B6" w:rsidRPr="00C00499" w:rsidRDefault="003B50B6" w:rsidP="003B50B6">
            <w:pPr>
              <w:numPr>
                <w:ilvl w:val="1"/>
                <w:numId w:val="14"/>
              </w:numPr>
              <w:tabs>
                <w:tab w:val="left" w:pos="1134"/>
              </w:tabs>
              <w:ind w:left="0" w:firstLine="567"/>
              <w:jc w:val="both"/>
            </w:pPr>
            <w:r w:rsidRPr="00C00499">
              <w:t>Contractul poate fi reziliat în mod unilateral de către:</w:t>
            </w:r>
          </w:p>
          <w:p w:rsidR="003B50B6" w:rsidRPr="00C00499" w:rsidRDefault="003B50B6" w:rsidP="003B50B6">
            <w:pPr>
              <w:numPr>
                <w:ilvl w:val="0"/>
                <w:numId w:val="18"/>
              </w:numPr>
              <w:tabs>
                <w:tab w:val="clear" w:pos="1854"/>
                <w:tab w:val="left" w:pos="1134"/>
                <w:tab w:val="num" w:pos="1701"/>
              </w:tabs>
              <w:ind w:left="0" w:firstLine="567"/>
            </w:pPr>
            <w:r w:rsidRPr="00C00499">
              <w:t xml:space="preserve">Cumpărător în caz de refuz al Vînzătorului de a livra Bunurile prevăzute în prezentul Contract;         </w:t>
            </w:r>
          </w:p>
          <w:p w:rsidR="003B50B6" w:rsidRPr="00C00499" w:rsidRDefault="003B50B6" w:rsidP="003B50B6">
            <w:pPr>
              <w:numPr>
                <w:ilvl w:val="0"/>
                <w:numId w:val="18"/>
              </w:numPr>
              <w:tabs>
                <w:tab w:val="clear" w:pos="1854"/>
                <w:tab w:val="left" w:pos="1134"/>
                <w:tab w:val="num" w:pos="1701"/>
              </w:tabs>
              <w:ind w:left="0" w:firstLine="567"/>
            </w:pPr>
            <w:r w:rsidRPr="00C00499">
              <w:t>Cumpărător în caz de nerespectare de către Vînzător a termenelor de livrare stabilite;</w:t>
            </w:r>
          </w:p>
          <w:p w:rsidR="003B50B6" w:rsidRPr="00C00499" w:rsidRDefault="003B50B6" w:rsidP="003B50B6">
            <w:pPr>
              <w:numPr>
                <w:ilvl w:val="0"/>
                <w:numId w:val="18"/>
              </w:numPr>
              <w:tabs>
                <w:tab w:val="clear" w:pos="1854"/>
                <w:tab w:val="left" w:pos="1134"/>
                <w:tab w:val="num" w:pos="1701"/>
              </w:tabs>
              <w:ind w:left="0" w:firstLine="567"/>
            </w:pPr>
            <w:r w:rsidRPr="00C00499">
              <w:t xml:space="preserve">Vînzător în caz de nerespectare de către Cumpărător a </w:t>
            </w:r>
            <w:r>
              <w:t>termenelor de plată a Bunurilo</w:t>
            </w:r>
            <w:r w:rsidRPr="00C00499">
              <w:t>r;</w:t>
            </w:r>
          </w:p>
          <w:p w:rsidR="003B50B6" w:rsidRPr="00C00499" w:rsidRDefault="003B50B6" w:rsidP="003B50B6">
            <w:pPr>
              <w:numPr>
                <w:ilvl w:val="0"/>
                <w:numId w:val="18"/>
              </w:numPr>
              <w:tabs>
                <w:tab w:val="clear" w:pos="1854"/>
                <w:tab w:val="left" w:pos="1134"/>
                <w:tab w:val="num" w:pos="1701"/>
              </w:tabs>
              <w:ind w:left="0" w:firstLine="567"/>
            </w:pPr>
            <w:r w:rsidRPr="00C00499">
              <w:t>Vînzător sau Cumpărător în caz de nesatisfacere de către una dintre Părţi a pretenţiilor înaintate conform prezentului Contract.</w:t>
            </w:r>
          </w:p>
          <w:p w:rsidR="003B50B6" w:rsidRPr="00C00499" w:rsidRDefault="003B50B6" w:rsidP="003B50B6">
            <w:pPr>
              <w:numPr>
                <w:ilvl w:val="1"/>
                <w:numId w:val="14"/>
              </w:numPr>
              <w:tabs>
                <w:tab w:val="left" w:pos="1134"/>
              </w:tabs>
              <w:ind w:left="0" w:firstLine="567"/>
              <w:jc w:val="both"/>
            </w:pPr>
            <w:r w:rsidRPr="00C00499">
              <w:t xml:space="preserve">Partea iniţiatoare a rezilierii Contractului este obligată să comunice în termen de </w:t>
            </w:r>
            <w:r>
              <w:t>___</w:t>
            </w:r>
            <w:r w:rsidRPr="00C00499">
              <w:t xml:space="preserve"> zile lucrătoare celeilalte Părţi despre intenţiile ei printr-o scrisoare motivată.</w:t>
            </w:r>
          </w:p>
          <w:p w:rsidR="003B50B6" w:rsidRPr="00923642" w:rsidRDefault="003B50B6" w:rsidP="003B50B6">
            <w:pPr>
              <w:numPr>
                <w:ilvl w:val="1"/>
                <w:numId w:val="14"/>
              </w:numPr>
              <w:tabs>
                <w:tab w:val="left" w:pos="1134"/>
              </w:tabs>
              <w:ind w:left="0" w:firstLine="567"/>
              <w:jc w:val="both"/>
            </w:pPr>
            <w:r w:rsidRPr="00C00499">
              <w:t xml:space="preserve">Partea înştiinţată este obligată să răspundă în decurs de </w:t>
            </w:r>
            <w:r>
              <w:t>___</w:t>
            </w:r>
            <w:r w:rsidRPr="00C00499">
              <w:t xml:space="preserve"> zile lucrătoare de la primirea notificării. În cazul în care litigiul nu este soluţionat în termenele stabilite, partea iniţiatoare va iniția rezilierea.</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 xml:space="preserve">Reclamaţii </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 xml:space="preserve">Reclamaţiile privind cantitatea Bunurilor livrate </w:t>
            </w:r>
            <w:r>
              <w:t>sînt înaintate Vînzătorul</w:t>
            </w:r>
            <w:r w:rsidRPr="00C00499">
              <w:t xml:space="preserve"> la momentul recepţionării lor, fiind confirmate printr-un act întocmit în comun cu reprezentantul Vînzătorului.</w:t>
            </w:r>
          </w:p>
          <w:p w:rsidR="003B50B6" w:rsidRPr="00C00499" w:rsidRDefault="003B50B6" w:rsidP="003B50B6">
            <w:pPr>
              <w:numPr>
                <w:ilvl w:val="1"/>
                <w:numId w:val="14"/>
              </w:numPr>
              <w:tabs>
                <w:tab w:val="left" w:pos="1134"/>
              </w:tabs>
              <w:ind w:left="0" w:firstLine="567"/>
              <w:jc w:val="both"/>
            </w:pPr>
            <w:r w:rsidRPr="00C00499">
              <w:t xml:space="preserve">Pretenţiile privind calitatea bunurilor livrate sînt înaintate   Vînzătorului în termen de </w:t>
            </w:r>
            <w:r>
              <w:t>___</w:t>
            </w:r>
            <w:r w:rsidRPr="00C00499">
              <w:t xml:space="preserve"> zile lucrătoare de la depistarea deficienţelor de calitate şi trebuie confirmate printr-un certificat eliberat de o organizaţie independentă neutră şi autorizată în acest sens.</w:t>
            </w:r>
          </w:p>
          <w:p w:rsidR="003B50B6" w:rsidRPr="00C00499" w:rsidRDefault="003B50B6" w:rsidP="003B50B6">
            <w:pPr>
              <w:numPr>
                <w:ilvl w:val="1"/>
                <w:numId w:val="14"/>
              </w:numPr>
              <w:tabs>
                <w:tab w:val="left" w:pos="1134"/>
              </w:tabs>
              <w:ind w:left="0" w:firstLine="567"/>
              <w:jc w:val="both"/>
            </w:pPr>
            <w:r w:rsidRPr="00C00499">
              <w:t xml:space="preserve">Vînzătorul este obligat să examineze pretenţiile înaintate în termen de </w:t>
            </w:r>
            <w:r>
              <w:t>___</w:t>
            </w:r>
            <w:r w:rsidRPr="00C00499">
              <w:t xml:space="preserve"> zile lucrătoare de la data primirii acestora şi să comunice Cumpărătorului despre decizia luată.</w:t>
            </w:r>
          </w:p>
          <w:p w:rsidR="003B50B6" w:rsidRPr="00C00499" w:rsidRDefault="003B50B6" w:rsidP="003B50B6">
            <w:pPr>
              <w:numPr>
                <w:ilvl w:val="1"/>
                <w:numId w:val="14"/>
              </w:numPr>
              <w:tabs>
                <w:tab w:val="left" w:pos="1134"/>
              </w:tabs>
              <w:ind w:left="0" w:firstLine="567"/>
              <w:jc w:val="both"/>
            </w:pPr>
            <w:r w:rsidRPr="00C00499">
              <w:t xml:space="preserve">În caz de recunoaştere a pretenţiilor, Vînzătorul este obligat, în termen de </w:t>
            </w:r>
            <w:r>
              <w:t>___</w:t>
            </w:r>
            <w:r w:rsidRPr="00C00499">
              <w:t xml:space="preserve"> zile, să livreze suplimentar Cumpărătorului cantitatea nelivrată de bunuri, iar în caz de constatare a calităţii necorespunzătoare – să le substituie sau să le corecteze în conformitate cu cerinţele Contractului. </w:t>
            </w:r>
          </w:p>
          <w:p w:rsidR="003B50B6" w:rsidRPr="00C00499" w:rsidRDefault="003B50B6" w:rsidP="003B50B6">
            <w:pPr>
              <w:numPr>
                <w:ilvl w:val="1"/>
                <w:numId w:val="14"/>
              </w:numPr>
              <w:tabs>
                <w:tab w:val="left" w:pos="1134"/>
              </w:tabs>
              <w:ind w:left="0" w:firstLine="567"/>
              <w:jc w:val="both"/>
            </w:pPr>
            <w:r w:rsidRPr="00C00499">
              <w:t>Vînzătorul poartă răspundere pentru calitatea Bunurilor în limitele stabilite, inclusiv pentru viciile ascunse.</w:t>
            </w:r>
          </w:p>
          <w:p w:rsidR="003B50B6" w:rsidRPr="00C00499" w:rsidRDefault="003B50B6" w:rsidP="003B50B6">
            <w:pPr>
              <w:numPr>
                <w:ilvl w:val="1"/>
                <w:numId w:val="14"/>
              </w:numPr>
              <w:tabs>
                <w:tab w:val="left" w:pos="1134"/>
              </w:tabs>
              <w:ind w:left="0" w:firstLine="567"/>
              <w:jc w:val="both"/>
            </w:pPr>
            <w:r w:rsidRPr="00C00499">
              <w:t>În cazul devierii de la calitatea confirmată prin certificatul de calitate întocmit de organizaţia independentă neutră sau autorizată în acest sens, cheltuielile pentru staţionare sau întîrziere sînt suportate de partea vinovată.</w:t>
            </w:r>
          </w:p>
          <w:p w:rsidR="003B50B6" w:rsidRPr="00C00499" w:rsidRDefault="003B50B6" w:rsidP="003B50B6">
            <w:pPr>
              <w:tabs>
                <w:tab w:val="left" w:pos="1134"/>
              </w:tabs>
              <w:ind w:firstLine="567"/>
              <w:jc w:val="both"/>
            </w:pPr>
          </w:p>
          <w:p w:rsidR="003B50B6" w:rsidRPr="00C00499" w:rsidRDefault="003B50B6" w:rsidP="003B50B6">
            <w:pPr>
              <w:numPr>
                <w:ilvl w:val="0"/>
                <w:numId w:val="14"/>
              </w:numPr>
              <w:tabs>
                <w:tab w:val="left" w:pos="1134"/>
              </w:tabs>
              <w:ind w:left="0" w:firstLine="567"/>
            </w:pPr>
            <w:r w:rsidRPr="00C00499">
              <w:rPr>
                <w:b/>
                <w:sz w:val="28"/>
                <w:szCs w:val="28"/>
              </w:rPr>
              <w:t>Sancţiuni</w:t>
            </w:r>
          </w:p>
          <w:p w:rsidR="003B50B6" w:rsidRPr="00C00499" w:rsidRDefault="003B50B6" w:rsidP="003B50B6">
            <w:pPr>
              <w:numPr>
                <w:ilvl w:val="1"/>
                <w:numId w:val="14"/>
              </w:numPr>
              <w:tabs>
                <w:tab w:val="left" w:pos="1134"/>
              </w:tabs>
              <w:ind w:left="0" w:firstLine="567"/>
              <w:jc w:val="both"/>
            </w:pPr>
            <w:r w:rsidRPr="00C00499">
              <w:t xml:space="preserve">Forma de garanţie de bună executare a contractului agreată de Cumpărător este ____________________________________________, în cuantum de __% din valoarea contractului. </w:t>
            </w:r>
          </w:p>
          <w:p w:rsidR="003B50B6" w:rsidRPr="00C00499" w:rsidRDefault="003B50B6" w:rsidP="003B50B6">
            <w:pPr>
              <w:numPr>
                <w:ilvl w:val="1"/>
                <w:numId w:val="14"/>
              </w:numPr>
              <w:tabs>
                <w:tab w:val="left" w:pos="1134"/>
              </w:tabs>
              <w:ind w:left="0" w:firstLine="567"/>
              <w:jc w:val="both"/>
            </w:pPr>
            <w:r w:rsidRPr="00C00499">
              <w:t xml:space="preserve">Pentru refuzul de a vinde Bunurile prevăzute în prezentul Contract, se va reține garanţia de bună executare a contractului, în cazul în care ea a fost constituită în conformitate cu prevedrile punctului 10.1., în caz contrar Vînzătorul suportă o penalitate în valoare de  ___% </w:t>
            </w:r>
            <w:r w:rsidRPr="00C00499">
              <w:rPr>
                <w:i/>
              </w:rPr>
              <w:t>[indicați procentajul]</w:t>
            </w:r>
            <w:r w:rsidRPr="00C00499">
              <w:t xml:space="preserve"> din suma totală a contractului.</w:t>
            </w:r>
          </w:p>
          <w:p w:rsidR="003B50B6" w:rsidRPr="00C00499" w:rsidRDefault="003B50B6" w:rsidP="003B50B6">
            <w:pPr>
              <w:numPr>
                <w:ilvl w:val="1"/>
                <w:numId w:val="14"/>
              </w:numPr>
              <w:tabs>
                <w:tab w:val="left" w:pos="1134"/>
              </w:tabs>
              <w:ind w:left="0" w:firstLine="567"/>
              <w:jc w:val="both"/>
            </w:pPr>
            <w:r w:rsidRPr="00C00499">
              <w:t xml:space="preserve">Pentru livrarea/prestarea cu întîrziere a Bunurilor, Vînzătorul poartă răspundere materială în valoare de </w:t>
            </w:r>
            <w:r>
              <w:t>___</w:t>
            </w:r>
            <w:r w:rsidRPr="00C00499">
              <w:t xml:space="preserve">% din suma Bunurilor nelivrate, pentru fiecare zi de întîrziere, dar nu </w:t>
            </w:r>
            <w:r w:rsidRPr="00C00499">
              <w:lastRenderedPageBreak/>
              <w:t xml:space="preserve">mai mult de ___ % </w:t>
            </w:r>
            <w:r w:rsidRPr="00C00499">
              <w:rPr>
                <w:i/>
              </w:rPr>
              <w:t xml:space="preserve">[indicați procentajul]  </w:t>
            </w:r>
            <w:r w:rsidRPr="00C00499">
              <w:t>din suma totală a prezentului Contract. În cazul în care întîrzierea depășește ________ zile, se consideră ca fiind refuz de a vinde Bunurile prevăzute în prezentul Contract și Vînzătorului  i se va reține garanţia de bună executare a contractului, în cazul în care ea a fost constituită în conformitate cu prevederile punctului 10.1.</w:t>
            </w:r>
          </w:p>
          <w:p w:rsidR="003B50B6" w:rsidRPr="00923642" w:rsidRDefault="003B50B6" w:rsidP="003B50B6">
            <w:pPr>
              <w:numPr>
                <w:ilvl w:val="1"/>
                <w:numId w:val="14"/>
              </w:numPr>
              <w:tabs>
                <w:tab w:val="left" w:pos="1134"/>
              </w:tabs>
              <w:ind w:left="0" w:firstLine="567"/>
              <w:jc w:val="both"/>
            </w:pPr>
            <w:r w:rsidRPr="00C00499">
              <w:t xml:space="preserve">Pentru achitarea cu întîrziere, Cumpărătorul poartă răspundere materială în valoare de ___% </w:t>
            </w:r>
            <w:r w:rsidRPr="00C00499">
              <w:rPr>
                <w:i/>
              </w:rPr>
              <w:t>[indicați procentajul]</w:t>
            </w:r>
            <w:r w:rsidRPr="00C00499">
              <w:t xml:space="preserve">  din suma Bunurilor neachitate, pentru fiecare zi de întîrziere, dar nu mai mult de  ___% </w:t>
            </w:r>
            <w:r w:rsidRPr="00C00499">
              <w:rPr>
                <w:i/>
              </w:rPr>
              <w:t>[indicați procentajul]</w:t>
            </w:r>
            <w:r w:rsidRPr="00C00499">
              <w:t xml:space="preserve"> din suma totală a prezentului contract.</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lastRenderedPageBreak/>
              <w:t>Drepturi de proprietate intelectuală</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Furnizorul are obligaţia să despăgubească achizitorul împotriva oricăror:</w:t>
            </w:r>
          </w:p>
          <w:p w:rsidR="003B50B6" w:rsidRPr="00C00499" w:rsidRDefault="003B50B6" w:rsidP="003B50B6">
            <w:pPr>
              <w:numPr>
                <w:ilvl w:val="0"/>
                <w:numId w:val="19"/>
              </w:numPr>
              <w:tabs>
                <w:tab w:val="clear" w:pos="1854"/>
                <w:tab w:val="left" w:pos="1134"/>
                <w:tab w:val="num" w:pos="1701"/>
              </w:tabs>
              <w:ind w:left="0" w:firstLine="567"/>
            </w:pPr>
            <w:r w:rsidRPr="00C00499">
              <w:t>reclamaţii şi acţiuni în justiţie, ce rezultă din încălcarea unor drepturi de proprietate intelectuală (brevete, nume, mărci înregistrate etc.), legate de echipamentele, materialele, instalaţiile sau utilajele folosite pentru sau în legătură cu produsele achiziţionate, şi</w:t>
            </w:r>
          </w:p>
          <w:p w:rsidR="003B50B6" w:rsidRPr="00923642" w:rsidRDefault="003B50B6" w:rsidP="003B50B6">
            <w:pPr>
              <w:numPr>
                <w:ilvl w:val="0"/>
                <w:numId w:val="19"/>
              </w:numPr>
              <w:tabs>
                <w:tab w:val="clear" w:pos="1854"/>
                <w:tab w:val="left" w:pos="1134"/>
                <w:tab w:val="num" w:pos="1701"/>
              </w:tabs>
              <w:ind w:left="0" w:firstLine="567"/>
            </w:pPr>
            <w:r w:rsidRPr="00C00499">
              <w:t>daune-interese, costuri, taxe şi cheltuieli de orice natură, aferente, cu excepţia situaţiei în care o astfel de încălcare rezultă din respectarea Caietului de sarcini întocmit de către achizitor.</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Dispoziţii finale</w:t>
            </w: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1"/>
                <w:numId w:val="14"/>
              </w:numPr>
              <w:tabs>
                <w:tab w:val="left" w:pos="1134"/>
              </w:tabs>
              <w:ind w:left="0" w:firstLine="567"/>
              <w:jc w:val="both"/>
            </w:pPr>
            <w:r w:rsidRPr="00C00499">
              <w:t>Litigiile ce ar putea rezulta din prezentul Contract vor fi soluţionate de către Părţi pe cale amiabilă. În caz contrar, ele vor fi transmise spre examinare în instanţa de judecată competentă conform legislaţiei Republicii Moldova.</w:t>
            </w:r>
          </w:p>
          <w:p w:rsidR="003B50B6" w:rsidRPr="00C00499" w:rsidRDefault="003B50B6" w:rsidP="003B50B6">
            <w:pPr>
              <w:numPr>
                <w:ilvl w:val="1"/>
                <w:numId w:val="14"/>
              </w:numPr>
              <w:tabs>
                <w:tab w:val="left" w:pos="1134"/>
              </w:tabs>
              <w:ind w:left="0" w:firstLine="567"/>
              <w:jc w:val="both"/>
            </w:pPr>
            <w:r w:rsidRPr="00C00499">
              <w:t>De la data semnării prezentului Contract, toate negocierile purtate şi documentele  perfectate anterior îşi pierd valabilitatea.</w:t>
            </w:r>
          </w:p>
          <w:p w:rsidR="003B50B6" w:rsidRPr="00C00499" w:rsidRDefault="003B50B6" w:rsidP="003B50B6">
            <w:pPr>
              <w:numPr>
                <w:ilvl w:val="1"/>
                <w:numId w:val="14"/>
              </w:numPr>
              <w:tabs>
                <w:tab w:val="left" w:pos="1134"/>
              </w:tabs>
              <w:ind w:left="0" w:firstLine="567"/>
              <w:jc w:val="both"/>
            </w:pPr>
            <w:r w:rsidRPr="00C00499">
              <w:t xml:space="preserve">Părţile contractante au dreptul, pe durata îndeplinirii contractului, să convină asupra modificării clauzelor contractului, prin act adiţional, numai în cazul apariţiei unor circumstanţe care lezează interesele comerciale legitime ale acestora şi care nu au putut fi prevăzute la data încheierii contractului. Modificările şi completările la prezentul Contract sînt valabile numai în cazul în care au fost perfectate în scris şi au fost semnate de ambele Părţi.  </w:t>
            </w:r>
          </w:p>
          <w:p w:rsidR="003B50B6" w:rsidRPr="00C00499" w:rsidRDefault="003B50B6" w:rsidP="003B50B6">
            <w:pPr>
              <w:numPr>
                <w:ilvl w:val="1"/>
                <w:numId w:val="14"/>
              </w:numPr>
              <w:tabs>
                <w:tab w:val="left" w:pos="1134"/>
              </w:tabs>
              <w:ind w:left="0" w:firstLine="567"/>
              <w:jc w:val="both"/>
            </w:pPr>
            <w:r w:rsidRPr="00C00499">
              <w:t>Nici una dintre Părţi nu are dreptul să transmită obligaţiile şi drepturile sale stipulate în prezentul Contract unor terţe persoane fără acordul în scris al celeilalte părţi.</w:t>
            </w:r>
          </w:p>
          <w:p w:rsidR="003B50B6" w:rsidRPr="00C00499" w:rsidRDefault="003B50B6" w:rsidP="003B50B6">
            <w:pPr>
              <w:numPr>
                <w:ilvl w:val="1"/>
                <w:numId w:val="14"/>
              </w:numPr>
              <w:tabs>
                <w:tab w:val="left" w:pos="1134"/>
              </w:tabs>
              <w:ind w:left="0" w:firstLine="567"/>
              <w:jc w:val="both"/>
            </w:pPr>
            <w:r w:rsidRPr="00C00499">
              <w:t xml:space="preserve">Prezentul Contract este întocmit în </w:t>
            </w:r>
            <w:r>
              <w:t>două</w:t>
            </w:r>
            <w:r w:rsidRPr="00C00499">
              <w:t xml:space="preserve"> exemplare în limba de stat a Republicii Moldova, cîte un exemplar pentru Vînzător, Cumpărător.</w:t>
            </w:r>
          </w:p>
          <w:p w:rsidR="003B50B6" w:rsidRPr="00B41118" w:rsidRDefault="003B50B6" w:rsidP="003B50B6">
            <w:pPr>
              <w:numPr>
                <w:ilvl w:val="1"/>
                <w:numId w:val="14"/>
              </w:numPr>
              <w:tabs>
                <w:tab w:val="left" w:pos="1134"/>
              </w:tabs>
              <w:ind w:left="0" w:firstLine="567"/>
              <w:jc w:val="both"/>
            </w:pPr>
            <w:r w:rsidRPr="00B41118">
              <w:t>Prezentul Contract se consideră încheiat la data semnării şi intră în vigoare</w:t>
            </w:r>
            <w:r w:rsidRPr="00B41118">
              <w:rPr>
                <w:rFonts w:ascii="Arial" w:hAnsi="Arial" w:cs="Arial"/>
                <w:noProof w:val="0"/>
                <w:lang w:eastAsia="ru-RU"/>
              </w:rPr>
              <w:t xml:space="preserve"> </w:t>
            </w:r>
            <w:r w:rsidRPr="00B41118">
              <w:t>la data înregistrării  la Trezoreria de Stat a Ministerului Finanţelor, în cazul în care sursele financiare se alocă din bugetul de stat/bugetul local, sau la data semnării sau la o altă dată ulterioară indicată în acest contract în cazul în care gestionarea surselor financiare nu se efectuează prin intermediul sistemului trezorerial.</w:t>
            </w:r>
          </w:p>
          <w:p w:rsidR="003B50B6" w:rsidRPr="00C00499" w:rsidRDefault="003B50B6" w:rsidP="003B50B6">
            <w:pPr>
              <w:numPr>
                <w:ilvl w:val="1"/>
                <w:numId w:val="14"/>
              </w:numPr>
              <w:tabs>
                <w:tab w:val="left" w:pos="1134"/>
              </w:tabs>
              <w:ind w:left="0" w:firstLine="567"/>
              <w:jc w:val="both"/>
            </w:pPr>
            <w:r>
              <w:t xml:space="preserve">Prezentul contract este </w:t>
            </w:r>
            <w:r w:rsidRPr="00C00499">
              <w:t>valabil pînă la 31 decembrie 20</w:t>
            </w:r>
            <w:r w:rsidR="00AF5296">
              <w:t>21</w:t>
            </w:r>
            <w:r w:rsidRPr="00C00499">
              <w:t xml:space="preserve">.                         </w:t>
            </w:r>
          </w:p>
          <w:p w:rsidR="003B50B6" w:rsidRPr="00C00499" w:rsidRDefault="003B50B6" w:rsidP="003B50B6">
            <w:pPr>
              <w:numPr>
                <w:ilvl w:val="1"/>
                <w:numId w:val="14"/>
              </w:numPr>
              <w:tabs>
                <w:tab w:val="left" w:pos="1134"/>
              </w:tabs>
              <w:ind w:left="0" w:firstLine="567"/>
              <w:jc w:val="both"/>
            </w:pPr>
            <w:r w:rsidRPr="00C00499">
              <w:t>Prezentul Contract reprezintă acordul de voinţă al  părţi</w:t>
            </w:r>
            <w:r>
              <w:t>lor</w:t>
            </w:r>
            <w:r w:rsidRPr="00C00499">
              <w:t xml:space="preserve"> şi </w:t>
            </w:r>
            <w:r>
              <w:t>se consideră semnat la data aplicării ultimei semnături de către una din părți</w:t>
            </w:r>
            <w:r w:rsidRPr="00C00499">
              <w:t>.</w:t>
            </w:r>
          </w:p>
          <w:p w:rsidR="003B50B6" w:rsidRPr="00C00499" w:rsidRDefault="003B50B6" w:rsidP="003B50B6">
            <w:pPr>
              <w:numPr>
                <w:ilvl w:val="1"/>
                <w:numId w:val="14"/>
              </w:numPr>
              <w:tabs>
                <w:tab w:val="left" w:pos="1134"/>
              </w:tabs>
              <w:ind w:left="0" w:firstLine="567"/>
              <w:jc w:val="both"/>
            </w:pPr>
            <w:r w:rsidRPr="00C00499">
              <w:t>Pentru confirmarea celor menţionate mai sus, Părţile au semnat prezentul Contract în conformitate cu legislaţia Republicii Moldova, la data şi anul indicate mai sus.</w:t>
            </w:r>
          </w:p>
          <w:p w:rsidR="003B50B6" w:rsidRDefault="003B50B6" w:rsidP="003B50B6">
            <w:pPr>
              <w:tabs>
                <w:tab w:val="left" w:pos="1134"/>
              </w:tabs>
              <w:ind w:firstLine="567"/>
              <w:jc w:val="both"/>
            </w:pPr>
          </w:p>
          <w:p w:rsidR="003B50B6" w:rsidRDefault="003B50B6" w:rsidP="003B50B6">
            <w:pPr>
              <w:tabs>
                <w:tab w:val="left" w:pos="1134"/>
              </w:tabs>
              <w:ind w:firstLine="567"/>
              <w:jc w:val="both"/>
            </w:pPr>
          </w:p>
          <w:p w:rsidR="003B50B6" w:rsidRDefault="003B50B6" w:rsidP="003B50B6">
            <w:pPr>
              <w:tabs>
                <w:tab w:val="left" w:pos="1134"/>
              </w:tabs>
              <w:ind w:firstLine="567"/>
              <w:jc w:val="both"/>
            </w:pPr>
          </w:p>
          <w:p w:rsidR="003B50B6" w:rsidRDefault="003B50B6" w:rsidP="003B50B6">
            <w:pPr>
              <w:tabs>
                <w:tab w:val="left" w:pos="1134"/>
              </w:tabs>
              <w:ind w:firstLine="567"/>
              <w:jc w:val="both"/>
            </w:pPr>
          </w:p>
          <w:p w:rsidR="003B50B6" w:rsidRDefault="003B50B6" w:rsidP="003B50B6">
            <w:pPr>
              <w:tabs>
                <w:tab w:val="left" w:pos="1134"/>
              </w:tabs>
              <w:ind w:firstLine="567"/>
              <w:jc w:val="both"/>
            </w:pPr>
          </w:p>
          <w:p w:rsidR="003B50B6" w:rsidRDefault="003B50B6" w:rsidP="003B50B6">
            <w:pPr>
              <w:tabs>
                <w:tab w:val="left" w:pos="1134"/>
              </w:tabs>
              <w:ind w:firstLine="567"/>
              <w:jc w:val="both"/>
            </w:pPr>
          </w:p>
          <w:p w:rsidR="003B50B6" w:rsidRPr="00C00499" w:rsidRDefault="003B50B6" w:rsidP="003B50B6">
            <w:pPr>
              <w:tabs>
                <w:tab w:val="left" w:pos="1134"/>
              </w:tabs>
              <w:ind w:firstLine="567"/>
              <w:jc w:val="both"/>
            </w:pPr>
          </w:p>
        </w:tc>
      </w:tr>
      <w:tr w:rsidR="003B50B6" w:rsidRPr="00C60D06" w:rsidTr="00457832">
        <w:trPr>
          <w:gridAfter w:val="1"/>
          <w:wAfter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lastRenderedPageBreak/>
              <w:t>Datele juridice, poştale şi bancare ale Părţilor</w:t>
            </w:r>
          </w:p>
        </w:tc>
      </w:tr>
      <w:tr w:rsidR="003B50B6" w:rsidRPr="00C60D06" w:rsidTr="00457832">
        <w:trPr>
          <w:gridBefore w:val="1"/>
          <w:wBefore w:w="34" w:type="dxa"/>
          <w:trHeight w:val="113"/>
        </w:trPr>
        <w:tc>
          <w:tcPr>
            <w:tcW w:w="9747" w:type="dxa"/>
            <w:gridSpan w:val="3"/>
            <w:vAlign w:val="center"/>
          </w:tcPr>
          <w:p w:rsidR="003B50B6" w:rsidRPr="00C00499" w:rsidRDefault="003B50B6" w:rsidP="003B50B6">
            <w:pPr>
              <w:tabs>
                <w:tab w:val="left" w:pos="1134"/>
              </w:tabs>
              <w:ind w:firstLine="567"/>
              <w:rPr>
                <w:b/>
                <w:sz w:val="28"/>
                <w:szCs w:val="28"/>
              </w:rPr>
            </w:pP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tabs>
                <w:tab w:val="left" w:pos="1134"/>
              </w:tabs>
              <w:ind w:firstLine="567"/>
              <w:jc w:val="center"/>
              <w:rPr>
                <w:b/>
                <w:caps/>
                <w:sz w:val="40"/>
              </w:rPr>
            </w:pPr>
            <w:r w:rsidRPr="00C00499">
              <w:rPr>
                <w:b/>
              </w:rPr>
              <w:t xml:space="preserve">Furnizorul de 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Default="00DC72B4" w:rsidP="00E17110">
            <w:pPr>
              <w:tabs>
                <w:tab w:val="left" w:pos="1134"/>
              </w:tabs>
              <w:jc w:val="center"/>
              <w:rPr>
                <w:b/>
                <w:bCs/>
                <w:u w:val="single"/>
              </w:rPr>
            </w:pPr>
            <w:r w:rsidRPr="00E17110">
              <w:rPr>
                <w:b/>
                <w:bCs/>
                <w:u w:val="single"/>
              </w:rPr>
              <w:t>Autoritatea contractantă</w:t>
            </w:r>
          </w:p>
          <w:p w:rsidR="00E17110" w:rsidRPr="00E17110" w:rsidRDefault="00E17110" w:rsidP="00E17110">
            <w:pPr>
              <w:tabs>
                <w:tab w:val="left" w:pos="1134"/>
              </w:tabs>
              <w:jc w:val="center"/>
              <w:rPr>
                <w:b/>
                <w:bCs/>
                <w:u w:val="single"/>
              </w:rPr>
            </w:pPr>
          </w:p>
          <w:p w:rsidR="00AF5296" w:rsidRDefault="00AF5296" w:rsidP="00AF5296">
            <w:pPr>
              <w:tabs>
                <w:tab w:val="left" w:pos="1134"/>
              </w:tabs>
              <w:jc w:val="center"/>
              <w:rPr>
                <w:b/>
                <w:bCs/>
              </w:rPr>
            </w:pPr>
            <w:r>
              <w:rPr>
                <w:b/>
                <w:bCs/>
              </w:rPr>
              <w:t>Instituția Medico-Sanitară Publică</w:t>
            </w:r>
          </w:p>
          <w:p w:rsidR="00AF5296" w:rsidRPr="00C00499" w:rsidRDefault="00AF5296" w:rsidP="00AF5296">
            <w:pPr>
              <w:tabs>
                <w:tab w:val="left" w:pos="1134"/>
              </w:tabs>
              <w:jc w:val="center"/>
              <w:rPr>
                <w:b/>
                <w:caps/>
                <w:sz w:val="40"/>
              </w:rPr>
            </w:pPr>
            <w:r>
              <w:rPr>
                <w:b/>
                <w:bCs/>
              </w:rPr>
              <w:t>Spitalul Clinic Municipal de Copii nr. 1</w:t>
            </w:r>
          </w:p>
        </w:tc>
      </w:tr>
      <w:tr w:rsidR="00AF5296" w:rsidRPr="00C60D06" w:rsidTr="00457832">
        <w:trPr>
          <w:gridBefore w:val="1"/>
          <w:wBefore w:w="34" w:type="dxa"/>
          <w:trHeight w:val="373"/>
        </w:trPr>
        <w:tc>
          <w:tcPr>
            <w:tcW w:w="4873" w:type="dxa"/>
            <w:tcBorders>
              <w:top w:val="single" w:sz="4" w:space="0" w:color="auto"/>
              <w:left w:val="single" w:sz="4" w:space="0" w:color="auto"/>
              <w:right w:val="single" w:sz="4" w:space="0" w:color="auto"/>
            </w:tcBorders>
            <w:vAlign w:val="center"/>
          </w:tcPr>
          <w:p w:rsidR="00AF5296" w:rsidRPr="00C00499" w:rsidRDefault="00AF5296" w:rsidP="003B50B6">
            <w:pPr>
              <w:tabs>
                <w:tab w:val="left" w:pos="1134"/>
                <w:tab w:val="left" w:pos="4680"/>
                <w:tab w:val="left" w:pos="7020"/>
              </w:tabs>
              <w:suppressAutoHyphens/>
              <w:ind w:firstLine="567"/>
            </w:pPr>
            <w:r w:rsidRPr="00C00499">
              <w:t>Adresa poştală:</w:t>
            </w:r>
          </w:p>
        </w:tc>
        <w:tc>
          <w:tcPr>
            <w:tcW w:w="4874" w:type="dxa"/>
            <w:gridSpan w:val="2"/>
            <w:tcBorders>
              <w:top w:val="single" w:sz="4" w:space="0" w:color="auto"/>
              <w:left w:val="single" w:sz="4" w:space="0" w:color="auto"/>
              <w:right w:val="single" w:sz="4" w:space="0" w:color="auto"/>
            </w:tcBorders>
            <w:vAlign w:val="center"/>
          </w:tcPr>
          <w:p w:rsidR="00AF5296" w:rsidRPr="00C00499" w:rsidRDefault="00AF5296" w:rsidP="009323B2">
            <w:pPr>
              <w:tabs>
                <w:tab w:val="left" w:pos="1134"/>
                <w:tab w:val="left" w:pos="4680"/>
                <w:tab w:val="left" w:pos="7020"/>
              </w:tabs>
              <w:suppressAutoHyphens/>
              <w:ind w:firstLine="567"/>
            </w:pPr>
            <w:r w:rsidRPr="00C00499">
              <w:t>Adresa poştală:</w:t>
            </w:r>
            <w:r>
              <w:t xml:space="preserve"> MD-2004</w:t>
            </w:r>
            <w:r>
              <w:br/>
              <w:t>mun. Chișinău, str. Serghei Lazo nr.7</w:t>
            </w:r>
          </w:p>
        </w:tc>
      </w:tr>
      <w:tr w:rsidR="00AF5296" w:rsidRPr="00C60D06" w:rsidTr="00457832">
        <w:trPr>
          <w:gridBefore w:val="1"/>
          <w:wBefore w:w="34" w:type="dxa"/>
          <w:trHeight w:val="373"/>
        </w:trPr>
        <w:tc>
          <w:tcPr>
            <w:tcW w:w="4873" w:type="dxa"/>
            <w:tcBorders>
              <w:left w:val="single" w:sz="4" w:space="0" w:color="auto"/>
              <w:right w:val="single" w:sz="4" w:space="0" w:color="auto"/>
            </w:tcBorders>
            <w:vAlign w:val="center"/>
          </w:tcPr>
          <w:p w:rsidR="00AF5296" w:rsidRPr="00C00499" w:rsidRDefault="00AF5296" w:rsidP="003B50B6">
            <w:pPr>
              <w:tabs>
                <w:tab w:val="left" w:pos="1134"/>
                <w:tab w:val="left" w:pos="4680"/>
                <w:tab w:val="left" w:pos="7020"/>
              </w:tabs>
              <w:suppressAutoHyphens/>
              <w:ind w:firstLine="567"/>
            </w:pPr>
            <w:r w:rsidRPr="00C00499">
              <w:t>Telefon:</w:t>
            </w:r>
          </w:p>
        </w:tc>
        <w:tc>
          <w:tcPr>
            <w:tcW w:w="4874" w:type="dxa"/>
            <w:gridSpan w:val="2"/>
            <w:tcBorders>
              <w:left w:val="single" w:sz="4" w:space="0" w:color="auto"/>
              <w:right w:val="single" w:sz="4" w:space="0" w:color="auto"/>
            </w:tcBorders>
            <w:vAlign w:val="center"/>
          </w:tcPr>
          <w:p w:rsidR="00AF5296" w:rsidRDefault="00AF5296" w:rsidP="00AF5296">
            <w:pPr>
              <w:tabs>
                <w:tab w:val="left" w:pos="1134"/>
                <w:tab w:val="left" w:pos="4680"/>
                <w:tab w:val="left" w:pos="7020"/>
              </w:tabs>
              <w:suppressAutoHyphens/>
              <w:ind w:firstLine="567"/>
            </w:pPr>
            <w:r w:rsidRPr="00C00499">
              <w:t>Telefon:</w:t>
            </w:r>
            <w:r>
              <w:t xml:space="preserve"> 022-</w:t>
            </w:r>
            <w:r w:rsidRPr="009A2B8D">
              <w:t>24-</w:t>
            </w:r>
            <w:r>
              <w:t>23</w:t>
            </w:r>
            <w:r w:rsidRPr="009A2B8D">
              <w:t>-</w:t>
            </w:r>
            <w:r>
              <w:t>69</w:t>
            </w:r>
          </w:p>
          <w:p w:rsidR="00AF5296" w:rsidRPr="00C00499" w:rsidRDefault="00AF5296" w:rsidP="00AF5296">
            <w:pPr>
              <w:tabs>
                <w:tab w:val="left" w:pos="1134"/>
                <w:tab w:val="left" w:pos="4680"/>
                <w:tab w:val="left" w:pos="7020"/>
              </w:tabs>
              <w:suppressAutoHyphens/>
              <w:ind w:firstLine="567"/>
            </w:pPr>
            <w:r>
              <w:t>Tel. Fax. 022-24-16-93</w:t>
            </w:r>
            <w:r>
              <w:br/>
              <w:t xml:space="preserve">          E-mail: scmc1@ms.md</w:t>
            </w:r>
          </w:p>
        </w:tc>
      </w:tr>
      <w:tr w:rsidR="00AF5296" w:rsidRPr="00C60D06" w:rsidTr="00457832">
        <w:trPr>
          <w:gridBefore w:val="1"/>
          <w:wBefore w:w="34" w:type="dxa"/>
          <w:trHeight w:val="373"/>
        </w:trPr>
        <w:tc>
          <w:tcPr>
            <w:tcW w:w="4873" w:type="dxa"/>
            <w:tcBorders>
              <w:left w:val="single" w:sz="4" w:space="0" w:color="auto"/>
              <w:right w:val="single" w:sz="4" w:space="0" w:color="auto"/>
            </w:tcBorders>
            <w:vAlign w:val="center"/>
          </w:tcPr>
          <w:p w:rsidR="00AF5296" w:rsidRPr="00C00499" w:rsidRDefault="00AF5296" w:rsidP="003B50B6">
            <w:pPr>
              <w:tabs>
                <w:tab w:val="left" w:pos="1134"/>
                <w:tab w:val="left" w:pos="4680"/>
                <w:tab w:val="left" w:pos="7020"/>
              </w:tabs>
              <w:suppressAutoHyphens/>
              <w:ind w:firstLine="567"/>
            </w:pPr>
            <w:r w:rsidRPr="00C00499">
              <w:t>Cont de decontare:</w:t>
            </w:r>
          </w:p>
        </w:tc>
        <w:tc>
          <w:tcPr>
            <w:tcW w:w="4874" w:type="dxa"/>
            <w:gridSpan w:val="2"/>
            <w:tcBorders>
              <w:left w:val="single" w:sz="4" w:space="0" w:color="auto"/>
              <w:right w:val="single" w:sz="4" w:space="0" w:color="auto"/>
            </w:tcBorders>
            <w:vAlign w:val="center"/>
          </w:tcPr>
          <w:p w:rsidR="00AF5296" w:rsidRPr="00C00499" w:rsidRDefault="00AF5296" w:rsidP="009323B2">
            <w:pPr>
              <w:tabs>
                <w:tab w:val="left" w:pos="1134"/>
                <w:tab w:val="left" w:pos="4680"/>
                <w:tab w:val="left" w:pos="7020"/>
              </w:tabs>
              <w:suppressAutoHyphens/>
              <w:ind w:firstLine="567"/>
            </w:pPr>
            <w:r w:rsidRPr="00C00499">
              <w:t>Cont de decontare:</w:t>
            </w:r>
            <w:r>
              <w:t xml:space="preserve"> MD12TRPCBW518430A00358AA</w:t>
            </w:r>
          </w:p>
        </w:tc>
      </w:tr>
      <w:tr w:rsidR="00AF5296" w:rsidRPr="00C60D06" w:rsidTr="00457832">
        <w:trPr>
          <w:gridBefore w:val="1"/>
          <w:wBefore w:w="34" w:type="dxa"/>
          <w:trHeight w:val="373"/>
        </w:trPr>
        <w:tc>
          <w:tcPr>
            <w:tcW w:w="4873" w:type="dxa"/>
            <w:tcBorders>
              <w:left w:val="single" w:sz="4" w:space="0" w:color="auto"/>
              <w:right w:val="single" w:sz="4" w:space="0" w:color="auto"/>
            </w:tcBorders>
            <w:vAlign w:val="center"/>
          </w:tcPr>
          <w:p w:rsidR="00AF5296" w:rsidRPr="00C00499" w:rsidRDefault="00AF5296" w:rsidP="003B50B6">
            <w:pPr>
              <w:tabs>
                <w:tab w:val="left" w:pos="1134"/>
                <w:tab w:val="left" w:pos="4680"/>
                <w:tab w:val="left" w:pos="7020"/>
              </w:tabs>
              <w:suppressAutoHyphens/>
              <w:ind w:firstLine="567"/>
            </w:pPr>
            <w:r w:rsidRPr="00C00499">
              <w:t>Banca:</w:t>
            </w:r>
          </w:p>
        </w:tc>
        <w:tc>
          <w:tcPr>
            <w:tcW w:w="4874" w:type="dxa"/>
            <w:gridSpan w:val="2"/>
            <w:tcBorders>
              <w:left w:val="single" w:sz="4" w:space="0" w:color="auto"/>
              <w:right w:val="single" w:sz="4" w:space="0" w:color="auto"/>
            </w:tcBorders>
            <w:vAlign w:val="center"/>
          </w:tcPr>
          <w:p w:rsidR="0052051B" w:rsidRDefault="00AF5296" w:rsidP="009323B2">
            <w:pPr>
              <w:tabs>
                <w:tab w:val="left" w:pos="1134"/>
                <w:tab w:val="left" w:pos="4680"/>
                <w:tab w:val="left" w:pos="7020"/>
              </w:tabs>
              <w:suppressAutoHyphens/>
              <w:ind w:firstLine="567"/>
            </w:pPr>
            <w:r w:rsidRPr="00C00499">
              <w:t>Banca:</w:t>
            </w:r>
            <w:r>
              <w:t xml:space="preserve"> </w:t>
            </w:r>
          </w:p>
          <w:p w:rsidR="00AF5296" w:rsidRPr="00C00499" w:rsidRDefault="00AF5296" w:rsidP="0052051B">
            <w:pPr>
              <w:tabs>
                <w:tab w:val="left" w:pos="1134"/>
                <w:tab w:val="left" w:pos="4680"/>
                <w:tab w:val="left" w:pos="7020"/>
              </w:tabs>
              <w:suppressAutoHyphens/>
            </w:pPr>
            <w:r>
              <w:t>Ministerul Finanțelor-Trezoreria de stat</w:t>
            </w:r>
          </w:p>
        </w:tc>
      </w:tr>
      <w:tr w:rsidR="00AF5296" w:rsidRPr="00C60D06" w:rsidTr="00457832">
        <w:trPr>
          <w:gridBefore w:val="1"/>
          <w:wBefore w:w="34" w:type="dxa"/>
          <w:trHeight w:val="373"/>
        </w:trPr>
        <w:tc>
          <w:tcPr>
            <w:tcW w:w="4873" w:type="dxa"/>
            <w:tcBorders>
              <w:left w:val="single" w:sz="4" w:space="0" w:color="auto"/>
              <w:right w:val="single" w:sz="4" w:space="0" w:color="auto"/>
            </w:tcBorders>
            <w:vAlign w:val="center"/>
          </w:tcPr>
          <w:p w:rsidR="00AF5296" w:rsidRPr="00C00499" w:rsidRDefault="00AF5296" w:rsidP="003B50B6">
            <w:pPr>
              <w:tabs>
                <w:tab w:val="left" w:pos="1134"/>
                <w:tab w:val="left" w:pos="4680"/>
                <w:tab w:val="left" w:pos="7020"/>
              </w:tabs>
              <w:suppressAutoHyphens/>
              <w:ind w:firstLine="567"/>
            </w:pPr>
            <w:r w:rsidRPr="00C00499">
              <w:t>Adresa poştală a băncii:</w:t>
            </w:r>
          </w:p>
        </w:tc>
        <w:tc>
          <w:tcPr>
            <w:tcW w:w="4874" w:type="dxa"/>
            <w:gridSpan w:val="2"/>
            <w:tcBorders>
              <w:left w:val="single" w:sz="4" w:space="0" w:color="auto"/>
              <w:right w:val="single" w:sz="4" w:space="0" w:color="auto"/>
            </w:tcBorders>
            <w:vAlign w:val="center"/>
          </w:tcPr>
          <w:p w:rsidR="00AF5296" w:rsidRPr="00C00499" w:rsidRDefault="00AF5296" w:rsidP="009323B2">
            <w:pPr>
              <w:tabs>
                <w:tab w:val="left" w:pos="1134"/>
                <w:tab w:val="left" w:pos="4680"/>
                <w:tab w:val="left" w:pos="7020"/>
              </w:tabs>
              <w:suppressAutoHyphens/>
              <w:ind w:firstLine="567"/>
            </w:pPr>
            <w:r w:rsidRPr="00C00499">
              <w:t>Adresa poştală a băncii:</w:t>
            </w:r>
          </w:p>
        </w:tc>
      </w:tr>
      <w:tr w:rsidR="00AF5296" w:rsidRPr="00C60D06" w:rsidTr="00457832">
        <w:trPr>
          <w:gridBefore w:val="1"/>
          <w:wBefore w:w="34" w:type="dxa"/>
          <w:trHeight w:val="373"/>
        </w:trPr>
        <w:tc>
          <w:tcPr>
            <w:tcW w:w="4873" w:type="dxa"/>
            <w:tcBorders>
              <w:left w:val="single" w:sz="4" w:space="0" w:color="auto"/>
              <w:right w:val="single" w:sz="4" w:space="0" w:color="auto"/>
            </w:tcBorders>
            <w:vAlign w:val="center"/>
          </w:tcPr>
          <w:p w:rsidR="00AF5296" w:rsidRPr="00C00499" w:rsidRDefault="00AF5296" w:rsidP="003B50B6">
            <w:pPr>
              <w:tabs>
                <w:tab w:val="left" w:pos="1134"/>
                <w:tab w:val="left" w:pos="4680"/>
                <w:tab w:val="left" w:pos="7020"/>
              </w:tabs>
              <w:suppressAutoHyphens/>
              <w:ind w:firstLine="567"/>
            </w:pPr>
            <w:r w:rsidRPr="00C00499">
              <w:t>Cod:</w:t>
            </w:r>
          </w:p>
        </w:tc>
        <w:tc>
          <w:tcPr>
            <w:tcW w:w="4874" w:type="dxa"/>
            <w:gridSpan w:val="2"/>
            <w:tcBorders>
              <w:left w:val="single" w:sz="4" w:space="0" w:color="auto"/>
              <w:right w:val="single" w:sz="4" w:space="0" w:color="auto"/>
            </w:tcBorders>
            <w:vAlign w:val="center"/>
          </w:tcPr>
          <w:p w:rsidR="00AF5296" w:rsidRPr="00C00499" w:rsidRDefault="00AF5296" w:rsidP="009323B2">
            <w:pPr>
              <w:tabs>
                <w:tab w:val="left" w:pos="1134"/>
                <w:tab w:val="left" w:pos="4680"/>
                <w:tab w:val="left" w:pos="7020"/>
              </w:tabs>
              <w:suppressAutoHyphens/>
              <w:ind w:firstLine="567"/>
            </w:pPr>
            <w:r w:rsidRPr="00C00499">
              <w:t>Cod:</w:t>
            </w:r>
            <w:r>
              <w:t xml:space="preserve"> TREZMD2X</w:t>
            </w:r>
          </w:p>
        </w:tc>
      </w:tr>
      <w:tr w:rsidR="00AF5296" w:rsidRPr="00C60D06" w:rsidTr="00457832">
        <w:trPr>
          <w:gridBefore w:val="1"/>
          <w:wBefore w:w="34" w:type="dxa"/>
          <w:trHeight w:val="373"/>
        </w:trPr>
        <w:tc>
          <w:tcPr>
            <w:tcW w:w="4873" w:type="dxa"/>
            <w:tcBorders>
              <w:left w:val="single" w:sz="4" w:space="0" w:color="auto"/>
              <w:bottom w:val="single" w:sz="4" w:space="0" w:color="auto"/>
              <w:right w:val="single" w:sz="4" w:space="0" w:color="auto"/>
            </w:tcBorders>
            <w:vAlign w:val="center"/>
          </w:tcPr>
          <w:p w:rsidR="00AF5296" w:rsidRPr="00C00499" w:rsidRDefault="00AF5296" w:rsidP="003B50B6">
            <w:pPr>
              <w:tabs>
                <w:tab w:val="left" w:pos="1134"/>
                <w:tab w:val="left" w:pos="4680"/>
                <w:tab w:val="left" w:pos="7020"/>
              </w:tabs>
              <w:suppressAutoHyphens/>
              <w:ind w:firstLine="567"/>
            </w:pPr>
            <w:r w:rsidRPr="00C00499">
              <w:t>Cod fiscal:</w:t>
            </w:r>
          </w:p>
        </w:tc>
        <w:tc>
          <w:tcPr>
            <w:tcW w:w="4874" w:type="dxa"/>
            <w:gridSpan w:val="2"/>
            <w:tcBorders>
              <w:left w:val="single" w:sz="4" w:space="0" w:color="auto"/>
              <w:bottom w:val="single" w:sz="4" w:space="0" w:color="auto"/>
              <w:right w:val="single" w:sz="4" w:space="0" w:color="auto"/>
            </w:tcBorders>
            <w:vAlign w:val="center"/>
          </w:tcPr>
          <w:p w:rsidR="00AF5296" w:rsidRPr="00145A16" w:rsidRDefault="00AF5296" w:rsidP="009323B2">
            <w:pPr>
              <w:tabs>
                <w:tab w:val="left" w:pos="1134"/>
                <w:tab w:val="left" w:pos="4680"/>
                <w:tab w:val="left" w:pos="7020"/>
              </w:tabs>
              <w:suppressAutoHyphens/>
              <w:ind w:firstLine="567"/>
            </w:pPr>
            <w:r w:rsidRPr="00145A16">
              <w:t>Cod fiscal:</w:t>
            </w:r>
            <w:r w:rsidRPr="00145A16">
              <w:rPr>
                <w:sz w:val="22"/>
                <w:szCs w:val="22"/>
                <w:lang w:eastAsia="ru-RU"/>
              </w:rPr>
              <w:t xml:space="preserve"> 1003600152569</w:t>
            </w:r>
          </w:p>
        </w:tc>
      </w:tr>
      <w:tr w:rsidR="003B50B6" w:rsidRPr="00C60D06" w:rsidTr="00457832">
        <w:trPr>
          <w:gridBefore w:val="1"/>
          <w:wBefore w:w="34" w:type="dxa"/>
          <w:trHeight w:val="113"/>
        </w:trPr>
        <w:tc>
          <w:tcPr>
            <w:tcW w:w="9747" w:type="dxa"/>
            <w:gridSpan w:val="3"/>
            <w:tcBorders>
              <w:top w:val="single" w:sz="4" w:space="0" w:color="auto"/>
            </w:tcBorders>
            <w:vAlign w:val="center"/>
          </w:tcPr>
          <w:p w:rsidR="003B50B6" w:rsidRPr="00C00499" w:rsidRDefault="003B50B6" w:rsidP="003B50B6">
            <w:pPr>
              <w:tabs>
                <w:tab w:val="left" w:pos="1134"/>
              </w:tabs>
              <w:ind w:firstLine="567"/>
            </w:pPr>
          </w:p>
        </w:tc>
      </w:tr>
      <w:tr w:rsidR="003B50B6" w:rsidRPr="00C60D06" w:rsidTr="00457832">
        <w:trPr>
          <w:gridBefore w:val="1"/>
          <w:wBefore w:w="34" w:type="dxa"/>
          <w:trHeight w:val="697"/>
        </w:trPr>
        <w:tc>
          <w:tcPr>
            <w:tcW w:w="9747" w:type="dxa"/>
            <w:gridSpan w:val="3"/>
            <w:vAlign w:val="center"/>
          </w:tcPr>
          <w:p w:rsidR="003B50B6" w:rsidRPr="00C00499" w:rsidRDefault="003B50B6" w:rsidP="003B50B6">
            <w:pPr>
              <w:numPr>
                <w:ilvl w:val="0"/>
                <w:numId w:val="14"/>
              </w:numPr>
              <w:tabs>
                <w:tab w:val="left" w:pos="1134"/>
              </w:tabs>
              <w:ind w:left="0" w:firstLine="567"/>
              <w:rPr>
                <w:b/>
                <w:sz w:val="28"/>
                <w:szCs w:val="28"/>
              </w:rPr>
            </w:pPr>
            <w:r w:rsidRPr="00C00499">
              <w:rPr>
                <w:b/>
                <w:sz w:val="28"/>
                <w:szCs w:val="28"/>
              </w:rPr>
              <w:t>Semnăturile părţilor</w:t>
            </w:r>
          </w:p>
        </w:tc>
      </w:tr>
      <w:tr w:rsidR="003B50B6" w:rsidRPr="00C60D06" w:rsidTr="00457832">
        <w:trPr>
          <w:gridBefore w:val="1"/>
          <w:wBefore w:w="34" w:type="dxa"/>
          <w:trHeight w:val="567"/>
        </w:trPr>
        <w:tc>
          <w:tcPr>
            <w:tcW w:w="4873" w:type="dxa"/>
            <w:tcBorders>
              <w:top w:val="single" w:sz="4" w:space="0" w:color="auto"/>
              <w:left w:val="single" w:sz="4" w:space="0" w:color="auto"/>
              <w:bottom w:val="single" w:sz="4" w:space="0" w:color="auto"/>
              <w:right w:val="single" w:sz="4" w:space="0" w:color="auto"/>
            </w:tcBorders>
            <w:vAlign w:val="center"/>
          </w:tcPr>
          <w:p w:rsidR="003B50B6" w:rsidRPr="00C00499" w:rsidRDefault="003B50B6" w:rsidP="003B50B6">
            <w:pPr>
              <w:tabs>
                <w:tab w:val="left" w:pos="1134"/>
              </w:tabs>
              <w:ind w:firstLine="567"/>
              <w:jc w:val="center"/>
              <w:rPr>
                <w:b/>
                <w:caps/>
                <w:sz w:val="40"/>
              </w:rPr>
            </w:pPr>
            <w:r w:rsidRPr="00C00499">
              <w:rPr>
                <w:b/>
              </w:rPr>
              <w:t xml:space="preserve">Furnizorul de </w:t>
            </w:r>
            <w:r>
              <w:rPr>
                <w:b/>
              </w:rPr>
              <w:t xml:space="preserve">bunuri </w:t>
            </w:r>
          </w:p>
        </w:tc>
        <w:tc>
          <w:tcPr>
            <w:tcW w:w="4874" w:type="dxa"/>
            <w:gridSpan w:val="2"/>
            <w:tcBorders>
              <w:top w:val="single" w:sz="4" w:space="0" w:color="auto"/>
              <w:left w:val="single" w:sz="4" w:space="0" w:color="auto"/>
              <w:bottom w:val="single" w:sz="4" w:space="0" w:color="auto"/>
              <w:right w:val="single" w:sz="4" w:space="0" w:color="auto"/>
            </w:tcBorders>
            <w:vAlign w:val="center"/>
          </w:tcPr>
          <w:p w:rsidR="003B50B6" w:rsidRPr="00C00499" w:rsidRDefault="00DC72B4" w:rsidP="003B50B6">
            <w:pPr>
              <w:tabs>
                <w:tab w:val="left" w:pos="1134"/>
              </w:tabs>
              <w:ind w:firstLine="567"/>
              <w:jc w:val="center"/>
              <w:rPr>
                <w:b/>
                <w:caps/>
                <w:sz w:val="40"/>
              </w:rPr>
            </w:pPr>
            <w:r w:rsidRPr="00DC72B4">
              <w:rPr>
                <w:b/>
                <w:bCs/>
              </w:rPr>
              <w:t>Autoritatea contractantă</w:t>
            </w:r>
          </w:p>
        </w:tc>
      </w:tr>
      <w:tr w:rsidR="003B50B6" w:rsidRPr="00C60D06" w:rsidTr="00457832">
        <w:trPr>
          <w:gridBefore w:val="1"/>
          <w:wBefore w:w="34" w:type="dxa"/>
          <w:trHeight w:val="374"/>
        </w:trPr>
        <w:tc>
          <w:tcPr>
            <w:tcW w:w="4873" w:type="dxa"/>
            <w:tcBorders>
              <w:top w:val="single" w:sz="4" w:space="0" w:color="auto"/>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Semnătura autorizată:</w:t>
            </w:r>
          </w:p>
        </w:tc>
        <w:tc>
          <w:tcPr>
            <w:tcW w:w="4874" w:type="dxa"/>
            <w:gridSpan w:val="2"/>
            <w:tcBorders>
              <w:top w:val="single" w:sz="4" w:space="0" w:color="auto"/>
              <w:left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pPr>
            <w:r w:rsidRPr="00C00499">
              <w:t>Semnătura autorizată:</w:t>
            </w:r>
          </w:p>
        </w:tc>
      </w:tr>
      <w:tr w:rsidR="003B50B6" w:rsidRPr="00C60D06" w:rsidTr="00457832">
        <w:trPr>
          <w:gridBefore w:val="1"/>
          <w:wBefore w:w="34" w:type="dxa"/>
          <w:trHeight w:val="1470"/>
        </w:trPr>
        <w:tc>
          <w:tcPr>
            <w:tcW w:w="4873" w:type="dxa"/>
            <w:tcBorders>
              <w:left w:val="single" w:sz="4" w:space="0" w:color="auto"/>
              <w:bottom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jc w:val="center"/>
            </w:pPr>
            <w:r w:rsidRPr="00C00499">
              <w:t>L.Ș.</w:t>
            </w:r>
          </w:p>
        </w:tc>
        <w:tc>
          <w:tcPr>
            <w:tcW w:w="4874" w:type="dxa"/>
            <w:gridSpan w:val="2"/>
            <w:tcBorders>
              <w:left w:val="single" w:sz="4" w:space="0" w:color="auto"/>
              <w:bottom w:val="single" w:sz="4" w:space="0" w:color="auto"/>
              <w:right w:val="single" w:sz="4" w:space="0" w:color="auto"/>
            </w:tcBorders>
            <w:vAlign w:val="center"/>
          </w:tcPr>
          <w:p w:rsidR="003B50B6" w:rsidRPr="00C00499" w:rsidRDefault="003B50B6" w:rsidP="003B50B6">
            <w:pPr>
              <w:tabs>
                <w:tab w:val="left" w:pos="1134"/>
                <w:tab w:val="left" w:pos="4680"/>
                <w:tab w:val="left" w:pos="7020"/>
              </w:tabs>
              <w:suppressAutoHyphens/>
              <w:ind w:firstLine="567"/>
              <w:jc w:val="center"/>
            </w:pPr>
            <w:r w:rsidRPr="00C00499">
              <w:t>L.Ș.</w:t>
            </w:r>
          </w:p>
        </w:tc>
      </w:tr>
      <w:tr w:rsidR="003B50B6" w:rsidRPr="00C60D06" w:rsidTr="00457832">
        <w:trPr>
          <w:gridBefore w:val="1"/>
          <w:wBefore w:w="34" w:type="dxa"/>
          <w:trHeight w:val="373"/>
        </w:trPr>
        <w:tc>
          <w:tcPr>
            <w:tcW w:w="4873" w:type="dxa"/>
            <w:tcBorders>
              <w:top w:val="single" w:sz="4" w:space="0" w:color="auto"/>
            </w:tcBorders>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tcBorders>
              <w:top w:val="single" w:sz="4" w:space="0" w:color="auto"/>
            </w:tcBorders>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r w:rsidR="003B50B6" w:rsidRPr="00C60D06" w:rsidTr="00457832">
        <w:trPr>
          <w:gridBefore w:val="1"/>
          <w:wBefore w:w="34" w:type="dxa"/>
          <w:trHeight w:val="373"/>
        </w:trPr>
        <w:tc>
          <w:tcPr>
            <w:tcW w:w="4873" w:type="dxa"/>
            <w:vAlign w:val="center"/>
          </w:tcPr>
          <w:p w:rsidR="003B50B6" w:rsidRPr="00C00499" w:rsidRDefault="003B50B6" w:rsidP="003B50B6">
            <w:pPr>
              <w:tabs>
                <w:tab w:val="left" w:pos="1134"/>
                <w:tab w:val="left" w:pos="4680"/>
                <w:tab w:val="left" w:pos="7020"/>
              </w:tabs>
              <w:suppressAutoHyphens/>
              <w:ind w:firstLine="567"/>
            </w:pPr>
          </w:p>
        </w:tc>
        <w:tc>
          <w:tcPr>
            <w:tcW w:w="4874" w:type="dxa"/>
            <w:gridSpan w:val="2"/>
            <w:vAlign w:val="center"/>
          </w:tcPr>
          <w:p w:rsidR="003B50B6" w:rsidRPr="00C00499" w:rsidRDefault="003B50B6" w:rsidP="003B50B6">
            <w:pPr>
              <w:tabs>
                <w:tab w:val="left" w:pos="1134"/>
                <w:tab w:val="left" w:pos="4680"/>
                <w:tab w:val="left" w:pos="7020"/>
              </w:tabs>
              <w:suppressAutoHyphens/>
              <w:ind w:firstLine="567"/>
            </w:pPr>
          </w:p>
        </w:tc>
      </w:tr>
    </w:tbl>
    <w:p w:rsidR="003B50B6" w:rsidRPr="00C60D06" w:rsidRDefault="003B50B6" w:rsidP="00E17110">
      <w:pPr>
        <w:spacing w:after="160" w:line="259" w:lineRule="auto"/>
      </w:pPr>
    </w:p>
    <w:p w:rsidR="00457832" w:rsidRDefault="00457832"/>
    <w:sectPr w:rsidR="0045783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7B65" w:rsidRDefault="00AD7B65" w:rsidP="00A20ACF">
      <w:r>
        <w:separator/>
      </w:r>
    </w:p>
  </w:endnote>
  <w:endnote w:type="continuationSeparator" w:id="0">
    <w:p w:rsidR="00AD7B65" w:rsidRDefault="00AD7B65" w:rsidP="00A20A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Baltica RR">
    <w:altName w:val="Times New Roman"/>
    <w:panose1 w:val="00000000000000000000"/>
    <w:charset w:val="00"/>
    <w:family w:val="auto"/>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PMingLiU">
    <w:altName w:val="新細明體"/>
    <w:panose1 w:val="02020500000000000000"/>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EUAlbertina">
    <w:altName w:val="Times New Roman"/>
    <w:panose1 w:val="00000000000000000000"/>
    <w:charset w:val="00"/>
    <w:family w:val="roman"/>
    <w:notTrueType/>
    <w:pitch w:val="default"/>
    <w:sig w:usb0="00000003" w:usb1="00000000" w:usb2="00000000" w:usb3="00000000" w:csb0="00000001" w:csb1="00000000"/>
  </w:font>
  <w:font w:name="Consolas">
    <w:panose1 w:val="020B0609020204030204"/>
    <w:charset w:val="CC"/>
    <w:family w:val="modern"/>
    <w:pitch w:val="fixed"/>
    <w:sig w:usb0="E10002FF" w:usb1="4000FCFF" w:usb2="00000009" w:usb3="00000000" w:csb0="0000019F" w:csb1="00000000"/>
  </w:font>
  <w:font w:name="Helvetica">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97C" w:rsidRDefault="00B6397C" w:rsidP="00457832">
    <w:pPr>
      <w:pStyle w:val="a4"/>
      <w:jc w:val="center"/>
    </w:pPr>
    <w:r>
      <w:fldChar w:fldCharType="begin"/>
    </w:r>
    <w:r>
      <w:instrText xml:space="preserve"> PAGE   \* MERGEFORMAT </w:instrText>
    </w:r>
    <w:r>
      <w:fldChar w:fldCharType="separate"/>
    </w:r>
    <w:r w:rsidR="00531EBD">
      <w:t>33</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97C" w:rsidRDefault="00B6397C" w:rsidP="00457832">
    <w:pPr>
      <w:pStyle w:val="a4"/>
      <w:jc w:val="center"/>
    </w:pPr>
    <w:r>
      <w:fldChar w:fldCharType="begin"/>
    </w:r>
    <w:r>
      <w:instrText xml:space="preserve"> PAGE   \* MERGEFORMAT </w:instrText>
    </w:r>
    <w:r>
      <w:fldChar w:fldCharType="separate"/>
    </w:r>
    <w:r w:rsidR="00531EBD">
      <w:t>34</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397C" w:rsidRDefault="00B6397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7B65" w:rsidRDefault="00AD7B65" w:rsidP="00A20ACF">
      <w:r>
        <w:separator/>
      </w:r>
    </w:p>
  </w:footnote>
  <w:footnote w:type="continuationSeparator" w:id="0">
    <w:p w:rsidR="00AD7B65" w:rsidRDefault="00AD7B65" w:rsidP="00A20ACF">
      <w:r>
        <w:continuationSeparator/>
      </w:r>
    </w:p>
  </w:footnote>
  <w:footnote w:id="1">
    <w:p w:rsidR="00B6397C" w:rsidRPr="00540469" w:rsidRDefault="00B6397C" w:rsidP="00A20ACF">
      <w:pPr>
        <w:pStyle w:val="af5"/>
        <w:tabs>
          <w:tab w:val="left" w:pos="360"/>
        </w:tabs>
        <w:ind w:left="360" w:hanging="360"/>
        <w:rPr>
          <w:rFonts w:ascii="Arial" w:hAnsi="Arial" w:cs="Arial"/>
          <w:b/>
          <w:bCs/>
          <w:i/>
          <w:iCs/>
          <w:color w:val="FF0000"/>
          <w:sz w:val="16"/>
          <w:szCs w:val="16"/>
          <w:lang w:val="ro-RO"/>
        </w:rPr>
      </w:pPr>
      <w:r w:rsidRPr="00540469">
        <w:rPr>
          <w:rStyle w:val="af7"/>
          <w:rFonts w:ascii="Arial" w:hAnsi="Arial" w:cs="Arial"/>
          <w:i/>
          <w:iCs/>
          <w:sz w:val="16"/>
          <w:szCs w:val="16"/>
          <w:lang w:val="ro-RO"/>
        </w:rPr>
        <w:footnoteRef/>
      </w:r>
      <w:r w:rsidRPr="00540469">
        <w:rPr>
          <w:rFonts w:ascii="Arial" w:hAnsi="Arial" w:cs="Arial"/>
          <w:i/>
          <w:iCs/>
          <w:sz w:val="16"/>
          <w:szCs w:val="16"/>
          <w:lang w:val="ro-RO"/>
        </w:rPr>
        <w:t xml:space="preserve"> </w:t>
      </w:r>
      <w:r w:rsidRPr="00540469">
        <w:rPr>
          <w:rFonts w:ascii="Arial" w:hAnsi="Arial" w:cs="Arial"/>
          <w:i/>
          <w:iCs/>
          <w:sz w:val="16"/>
          <w:szCs w:val="16"/>
          <w:lang w:val="ro-RO"/>
        </w:rPr>
        <w:tab/>
        <w:t xml:space="preserve">Autoritatea contractantă trebuie să ţină cont de situaţiile </w:t>
      </w:r>
      <w:proofErr w:type="spellStart"/>
      <w:r w:rsidRPr="00540469">
        <w:rPr>
          <w:rFonts w:ascii="Arial" w:hAnsi="Arial" w:cs="Arial"/>
          <w:i/>
          <w:iCs/>
          <w:sz w:val="16"/>
          <w:szCs w:val="16"/>
          <w:lang w:val="ro-RO"/>
        </w:rPr>
        <w:t>cînd</w:t>
      </w:r>
      <w:proofErr w:type="spellEnd"/>
      <w:r w:rsidRPr="00540469">
        <w:rPr>
          <w:rFonts w:ascii="Arial" w:hAnsi="Arial" w:cs="Arial"/>
          <w:i/>
          <w:iCs/>
          <w:sz w:val="16"/>
          <w:szCs w:val="16"/>
          <w:lang w:val="ro-RO"/>
        </w:rPr>
        <w:t xml:space="preserve">, în cazul unei extinderi a perioadei de executare a Contractului, autoritatea contractantă va avea nevoie să ceară o extindere şi a acestei garanţii de la bancă. O astfel de cerere trebuie să fie întocmită în scris şi trebuie făcută înainte de expirarea datei stabilite în garanţie. În procesul pregătirii acestei Garanţii, autoritatea contractantă ar putea lua în considerare adăugarea următorului text în formular, la </w:t>
      </w:r>
      <w:proofErr w:type="spellStart"/>
      <w:r w:rsidRPr="00540469">
        <w:rPr>
          <w:rFonts w:ascii="Arial" w:hAnsi="Arial" w:cs="Arial"/>
          <w:i/>
          <w:iCs/>
          <w:sz w:val="16"/>
          <w:szCs w:val="16"/>
          <w:lang w:val="ro-RO"/>
        </w:rPr>
        <w:t>sfîrşitul</w:t>
      </w:r>
      <w:proofErr w:type="spellEnd"/>
      <w:r w:rsidRPr="00540469">
        <w:rPr>
          <w:rFonts w:ascii="Arial" w:hAnsi="Arial" w:cs="Arial"/>
          <w:i/>
          <w:iCs/>
          <w:sz w:val="16"/>
          <w:szCs w:val="16"/>
          <w:lang w:val="ro-RO"/>
        </w:rPr>
        <w:t xml:space="preserve"> penultimului paragraf:  „Noi </w:t>
      </w:r>
      <w:proofErr w:type="spellStart"/>
      <w:r w:rsidRPr="00540469">
        <w:rPr>
          <w:rFonts w:ascii="Arial" w:hAnsi="Arial" w:cs="Arial"/>
          <w:i/>
          <w:iCs/>
          <w:sz w:val="16"/>
          <w:szCs w:val="16"/>
          <w:lang w:val="ro-RO"/>
        </w:rPr>
        <w:t>sîntem</w:t>
      </w:r>
      <w:proofErr w:type="spellEnd"/>
      <w:r w:rsidRPr="00540469">
        <w:rPr>
          <w:rFonts w:ascii="Arial" w:hAnsi="Arial" w:cs="Arial"/>
          <w:i/>
          <w:iCs/>
          <w:sz w:val="16"/>
          <w:szCs w:val="16"/>
          <w:lang w:val="ro-RO"/>
        </w:rPr>
        <w:t xml:space="preserve"> de acord cu o singură extindere a acestei Garanţii pentru o perioadă ce nu depăşeşte [şase luni] [un an], ca răspuns al cererii în scris a autorităţii contractante pentru o astfel de extindere, şi o astfel de cerere urmează a fi prezentată nouă înainte de expirarea prezentei garanţii.”</w:t>
      </w:r>
      <w:r w:rsidRPr="00540469">
        <w:rPr>
          <w:rFonts w:ascii="Arial" w:hAnsi="Arial" w:cs="Arial"/>
          <w:b/>
          <w:bCs/>
          <w:i/>
          <w:iCs/>
          <w:color w:val="FF0000"/>
          <w:sz w:val="16"/>
          <w:szCs w:val="16"/>
          <w:lang w:val="ro-RO"/>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35D4E"/>
    <w:multiLevelType w:val="hybridMultilevel"/>
    <w:tmpl w:val="70DC1EA8"/>
    <w:lvl w:ilvl="0" w:tplc="08090017">
      <w:start w:val="1"/>
      <w:numFmt w:val="lowerLetter"/>
      <w:lvlText w:val="%1)"/>
      <w:lvlJc w:val="left"/>
      <w:pPr>
        <w:ind w:left="90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79F1FF5"/>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7AC0276"/>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08C93E5A"/>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9D30E3B"/>
    <w:multiLevelType w:val="hybridMultilevel"/>
    <w:tmpl w:val="19BED0C0"/>
    <w:lvl w:ilvl="0" w:tplc="F5F8E46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5">
    <w:nsid w:val="0A0D397D"/>
    <w:multiLevelType w:val="hybridMultilevel"/>
    <w:tmpl w:val="6B980530"/>
    <w:lvl w:ilvl="0" w:tplc="04190017">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A9D56E1"/>
    <w:multiLevelType w:val="multilevel"/>
    <w:tmpl w:val="94BEAA58"/>
    <w:lvl w:ilvl="0">
      <w:start w:val="1"/>
      <w:numFmt w:val="decimal"/>
      <w:lvlText w:val="%1."/>
      <w:lvlJc w:val="left"/>
      <w:pPr>
        <w:ind w:left="1470" w:hanging="870"/>
      </w:pPr>
      <w:rPr>
        <w:rFonts w:hint="default"/>
        <w:b/>
        <w:sz w:val="24"/>
      </w:rPr>
    </w:lvl>
    <w:lvl w:ilvl="1">
      <w:start w:val="1"/>
      <w:numFmt w:val="decimal"/>
      <w:isLgl/>
      <w:lvlText w:val="%1.%2."/>
      <w:lvlJc w:val="left"/>
      <w:pPr>
        <w:ind w:left="1153" w:hanging="585"/>
      </w:pPr>
      <w:rPr>
        <w:rFonts w:hint="default"/>
        <w:b w:val="0"/>
        <w:color w:val="auto"/>
        <w:sz w:val="24"/>
        <w:szCs w:val="24"/>
        <w:lang w:val="en-US"/>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7">
    <w:nsid w:val="0ADA728D"/>
    <w:multiLevelType w:val="hybridMultilevel"/>
    <w:tmpl w:val="C3B2FD6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16A4BCF"/>
    <w:multiLevelType w:val="hybridMultilevel"/>
    <w:tmpl w:val="4372CCB8"/>
    <w:lvl w:ilvl="0" w:tplc="04190017">
      <w:start w:val="1"/>
      <w:numFmt w:val="lowerLetter"/>
      <w:lvlText w:val="%1)"/>
      <w:lvlJc w:val="left"/>
      <w:pPr>
        <w:ind w:left="720" w:hanging="360"/>
      </w:pPr>
    </w:lvl>
    <w:lvl w:ilvl="1" w:tplc="AE860146">
      <w:start w:val="1"/>
      <w:numFmt w:val="lowerLetter"/>
      <w:lvlText w:val="%2)"/>
      <w:lvlJc w:val="left"/>
      <w:pPr>
        <w:ind w:left="1440" w:hanging="360"/>
      </w:pPr>
      <w:rPr>
        <w:rFonts w:hint="default"/>
      </w:rPr>
    </w:lvl>
    <w:lvl w:ilvl="2" w:tplc="D1ECD4E2">
      <w:start w:val="1"/>
      <w:numFmt w:val="decimal"/>
      <w:lvlText w:val="%3."/>
      <w:lvlJc w:val="left"/>
      <w:pPr>
        <w:ind w:left="2340" w:hanging="360"/>
      </w:pPr>
      <w:rPr>
        <w:rFonts w:hint="default"/>
      </w:rPr>
    </w:lvl>
    <w:lvl w:ilvl="3" w:tplc="41B8C1EE">
      <w:start w:val="1"/>
      <w:numFmt w:val="upperLetter"/>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1722373E"/>
    <w:multiLevelType w:val="hybridMultilevel"/>
    <w:tmpl w:val="EFA065E6"/>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0">
    <w:nsid w:val="1A8D44F9"/>
    <w:multiLevelType w:val="multilevel"/>
    <w:tmpl w:val="7816812A"/>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1">
    <w:nsid w:val="1BD45680"/>
    <w:multiLevelType w:val="hybridMultilevel"/>
    <w:tmpl w:val="4E6ACB8E"/>
    <w:lvl w:ilvl="0" w:tplc="AA52A044">
      <w:start w:val="1"/>
      <w:numFmt w:val="lowerLetter"/>
      <w:lvlText w:val="%1)"/>
      <w:lvlJc w:val="left"/>
      <w:pPr>
        <w:ind w:left="720" w:hanging="360"/>
      </w:pPr>
      <w:rPr>
        <w:b w:val="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nsid w:val="1E9036AD"/>
    <w:multiLevelType w:val="multilevel"/>
    <w:tmpl w:val="9B5474A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3">
    <w:nsid w:val="23FB1A1B"/>
    <w:multiLevelType w:val="hybridMultilevel"/>
    <w:tmpl w:val="7B90D6BE"/>
    <w:lvl w:ilvl="0" w:tplc="DF5A19C6">
      <w:start w:val="1"/>
      <w:numFmt w:val="lowerLetter"/>
      <w:lvlText w:val="%1."/>
      <w:lvlJc w:val="left"/>
      <w:pPr>
        <w:ind w:left="1429" w:hanging="360"/>
      </w:pPr>
      <w:rPr>
        <w:sz w:val="24"/>
        <w:szCs w:val="24"/>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14">
    <w:nsid w:val="255735EA"/>
    <w:multiLevelType w:val="hybridMultilevel"/>
    <w:tmpl w:val="114AA832"/>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86263E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93058BC"/>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7">
    <w:nsid w:val="2E9F32DE"/>
    <w:multiLevelType w:val="multilevel"/>
    <w:tmpl w:val="AA6205C6"/>
    <w:lvl w:ilvl="0">
      <w:start w:val="1"/>
      <w:numFmt w:val="decimal"/>
      <w:lvlText w:val="%1."/>
      <w:lvlJc w:val="left"/>
      <w:pPr>
        <w:ind w:left="720" w:hanging="360"/>
      </w:pPr>
      <w:rPr>
        <w:b/>
      </w:rPr>
    </w:lvl>
    <w:lvl w:ilvl="1">
      <w:start w:val="1"/>
      <w:numFmt w:val="decimal"/>
      <w:isLgl/>
      <w:lvlText w:val="%1.%2."/>
      <w:lvlJc w:val="left"/>
      <w:pPr>
        <w:ind w:left="1230" w:hanging="51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nsid w:val="303B78F2"/>
    <w:multiLevelType w:val="hybridMultilevel"/>
    <w:tmpl w:val="82BCFF88"/>
    <w:lvl w:ilvl="0" w:tplc="189C65C2">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19">
    <w:nsid w:val="31C92CBA"/>
    <w:multiLevelType w:val="hybridMultilevel"/>
    <w:tmpl w:val="C7500650"/>
    <w:lvl w:ilvl="0" w:tplc="163664F0">
      <w:start w:val="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nsid w:val="332C528E"/>
    <w:multiLevelType w:val="hybridMultilevel"/>
    <w:tmpl w:val="11F08B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4D10284"/>
    <w:multiLevelType w:val="multilevel"/>
    <w:tmpl w:val="3FB8EA9C"/>
    <w:lvl w:ilvl="0">
      <w:start w:val="1"/>
      <w:numFmt w:val="lowerLetter"/>
      <w:lvlText w:val="%1."/>
      <w:lvlJc w:val="left"/>
      <w:pPr>
        <w:ind w:left="1470" w:hanging="870"/>
      </w:pPr>
      <w:rPr>
        <w:rFonts w:hint="default"/>
        <w:b w:val="0"/>
      </w:rPr>
    </w:lvl>
    <w:lvl w:ilvl="1">
      <w:start w:val="1"/>
      <w:numFmt w:val="decimal"/>
      <w:isLgl/>
      <w:lvlText w:val="%1.%2."/>
      <w:lvlJc w:val="left"/>
      <w:pPr>
        <w:ind w:left="1152" w:hanging="585"/>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2">
    <w:nsid w:val="372A783C"/>
    <w:multiLevelType w:val="hybridMultilevel"/>
    <w:tmpl w:val="D6DAE154"/>
    <w:lvl w:ilvl="0" w:tplc="04190017">
      <w:start w:val="1"/>
      <w:numFmt w:val="lowerLetter"/>
      <w:lvlText w:val="%1)"/>
      <w:lvlJc w:val="left"/>
      <w:pPr>
        <w:tabs>
          <w:tab w:val="num" w:pos="1854"/>
        </w:tabs>
        <w:ind w:left="720" w:firstLine="1077"/>
      </w:pPr>
      <w:rPr>
        <w:rFonts w:hint="default"/>
      </w:rPr>
    </w:lvl>
    <w:lvl w:ilvl="1" w:tplc="04190003" w:tentative="1">
      <w:start w:val="1"/>
      <w:numFmt w:val="bullet"/>
      <w:lvlText w:val="o"/>
      <w:lvlJc w:val="left"/>
      <w:pPr>
        <w:tabs>
          <w:tab w:val="num" w:pos="1830"/>
        </w:tabs>
        <w:ind w:left="1830" w:hanging="360"/>
      </w:pPr>
      <w:rPr>
        <w:rFonts w:ascii="Courier New" w:hAnsi="Courier New" w:cs="Courier New" w:hint="default"/>
      </w:rPr>
    </w:lvl>
    <w:lvl w:ilvl="2" w:tplc="04190005" w:tentative="1">
      <w:start w:val="1"/>
      <w:numFmt w:val="bullet"/>
      <w:lvlText w:val=""/>
      <w:lvlJc w:val="left"/>
      <w:pPr>
        <w:tabs>
          <w:tab w:val="num" w:pos="2550"/>
        </w:tabs>
        <w:ind w:left="2550" w:hanging="360"/>
      </w:pPr>
      <w:rPr>
        <w:rFonts w:ascii="Wingdings" w:hAnsi="Wingdings" w:hint="default"/>
      </w:rPr>
    </w:lvl>
    <w:lvl w:ilvl="3" w:tplc="04190001" w:tentative="1">
      <w:start w:val="1"/>
      <w:numFmt w:val="bullet"/>
      <w:lvlText w:val=""/>
      <w:lvlJc w:val="left"/>
      <w:pPr>
        <w:tabs>
          <w:tab w:val="num" w:pos="3270"/>
        </w:tabs>
        <w:ind w:left="3270" w:hanging="360"/>
      </w:pPr>
      <w:rPr>
        <w:rFonts w:ascii="Symbol" w:hAnsi="Symbol" w:hint="default"/>
      </w:rPr>
    </w:lvl>
    <w:lvl w:ilvl="4" w:tplc="04190003" w:tentative="1">
      <w:start w:val="1"/>
      <w:numFmt w:val="bullet"/>
      <w:lvlText w:val="o"/>
      <w:lvlJc w:val="left"/>
      <w:pPr>
        <w:tabs>
          <w:tab w:val="num" w:pos="3990"/>
        </w:tabs>
        <w:ind w:left="3990" w:hanging="360"/>
      </w:pPr>
      <w:rPr>
        <w:rFonts w:ascii="Courier New" w:hAnsi="Courier New" w:cs="Courier New" w:hint="default"/>
      </w:rPr>
    </w:lvl>
    <w:lvl w:ilvl="5" w:tplc="04190005" w:tentative="1">
      <w:start w:val="1"/>
      <w:numFmt w:val="bullet"/>
      <w:lvlText w:val=""/>
      <w:lvlJc w:val="left"/>
      <w:pPr>
        <w:tabs>
          <w:tab w:val="num" w:pos="4710"/>
        </w:tabs>
        <w:ind w:left="4710" w:hanging="360"/>
      </w:pPr>
      <w:rPr>
        <w:rFonts w:ascii="Wingdings" w:hAnsi="Wingdings" w:hint="default"/>
      </w:rPr>
    </w:lvl>
    <w:lvl w:ilvl="6" w:tplc="04190001" w:tentative="1">
      <w:start w:val="1"/>
      <w:numFmt w:val="bullet"/>
      <w:lvlText w:val=""/>
      <w:lvlJc w:val="left"/>
      <w:pPr>
        <w:tabs>
          <w:tab w:val="num" w:pos="5430"/>
        </w:tabs>
        <w:ind w:left="5430" w:hanging="360"/>
      </w:pPr>
      <w:rPr>
        <w:rFonts w:ascii="Symbol" w:hAnsi="Symbol" w:hint="default"/>
      </w:rPr>
    </w:lvl>
    <w:lvl w:ilvl="7" w:tplc="04190003" w:tentative="1">
      <w:start w:val="1"/>
      <w:numFmt w:val="bullet"/>
      <w:lvlText w:val="o"/>
      <w:lvlJc w:val="left"/>
      <w:pPr>
        <w:tabs>
          <w:tab w:val="num" w:pos="6150"/>
        </w:tabs>
        <w:ind w:left="6150" w:hanging="360"/>
      </w:pPr>
      <w:rPr>
        <w:rFonts w:ascii="Courier New" w:hAnsi="Courier New" w:cs="Courier New" w:hint="default"/>
      </w:rPr>
    </w:lvl>
    <w:lvl w:ilvl="8" w:tplc="04190005" w:tentative="1">
      <w:start w:val="1"/>
      <w:numFmt w:val="bullet"/>
      <w:lvlText w:val=""/>
      <w:lvlJc w:val="left"/>
      <w:pPr>
        <w:tabs>
          <w:tab w:val="num" w:pos="6870"/>
        </w:tabs>
        <w:ind w:left="6870" w:hanging="360"/>
      </w:pPr>
      <w:rPr>
        <w:rFonts w:ascii="Wingdings" w:hAnsi="Wingdings" w:hint="default"/>
      </w:rPr>
    </w:lvl>
  </w:abstractNum>
  <w:abstractNum w:abstractNumId="23">
    <w:nsid w:val="47DA3492"/>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98C3D60"/>
    <w:multiLevelType w:val="hybridMultilevel"/>
    <w:tmpl w:val="0A14EEC4"/>
    <w:lvl w:ilvl="0" w:tplc="62443E3A">
      <w:start w:val="1"/>
      <w:numFmt w:val="lowerLetter"/>
      <w:lvlText w:val="%1)"/>
      <w:lvlJc w:val="left"/>
      <w:pPr>
        <w:ind w:left="720" w:hanging="360"/>
      </w:pPr>
      <w:rPr>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9F91578"/>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BB236EF"/>
    <w:multiLevelType w:val="hybridMultilevel"/>
    <w:tmpl w:val="19BED0C0"/>
    <w:lvl w:ilvl="0" w:tplc="F5F8E462">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27">
    <w:nsid w:val="51101E28"/>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8">
    <w:nsid w:val="5D22313C"/>
    <w:multiLevelType w:val="hybridMultilevel"/>
    <w:tmpl w:val="2D603B2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464"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nsid w:val="5E842CF2"/>
    <w:multiLevelType w:val="hybridMultilevel"/>
    <w:tmpl w:val="F2426D64"/>
    <w:lvl w:ilvl="0" w:tplc="04090019">
      <w:start w:val="1"/>
      <w:numFmt w:val="lowerLetter"/>
      <w:lvlText w:val="%1."/>
      <w:lvlJc w:val="left"/>
      <w:pPr>
        <w:ind w:left="928"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F470458"/>
    <w:multiLevelType w:val="hybridMultilevel"/>
    <w:tmpl w:val="1F6A9E8E"/>
    <w:lvl w:ilvl="0" w:tplc="48C40320">
      <w:start w:val="1"/>
      <w:numFmt w:val="upperLetter"/>
      <w:lvlText w:val="%1."/>
      <w:lvlJc w:val="left"/>
      <w:pPr>
        <w:ind w:left="5280"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60072879"/>
    <w:multiLevelType w:val="hybridMultilevel"/>
    <w:tmpl w:val="F22E7110"/>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2897BAE"/>
    <w:multiLevelType w:val="hybridMultilevel"/>
    <w:tmpl w:val="30B88FE2"/>
    <w:lvl w:ilvl="0" w:tplc="3BD48CCA">
      <w:start w:val="1"/>
      <w:numFmt w:val="upperRoman"/>
      <w:pStyle w:val="1"/>
      <w:lvlText w:val="%1."/>
      <w:lvlJc w:val="right"/>
      <w:pPr>
        <w:ind w:left="720" w:hanging="360"/>
      </w:pPr>
    </w:lvl>
    <w:lvl w:ilvl="1" w:tplc="905809B8">
      <w:start w:val="1"/>
      <w:numFmt w:val="decimal"/>
      <w:lvlText w:val="%2."/>
      <w:lvlJc w:val="left"/>
      <w:pPr>
        <w:ind w:left="1440" w:hanging="360"/>
      </w:pPr>
      <w:rPr>
        <w:rFonts w:hint="default"/>
        <w:b/>
      </w:r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3">
    <w:nsid w:val="64A01CBF"/>
    <w:multiLevelType w:val="hybridMultilevel"/>
    <w:tmpl w:val="CC4E85B2"/>
    <w:lvl w:ilvl="0" w:tplc="85D47A1E">
      <w:start w:val="5"/>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5EA1F45"/>
    <w:multiLevelType w:val="hybridMultilevel"/>
    <w:tmpl w:val="9D322E18"/>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nsid w:val="72AE46B0"/>
    <w:multiLevelType w:val="hybridMultilevel"/>
    <w:tmpl w:val="42CE5B4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72B6EF1"/>
    <w:multiLevelType w:val="hybridMultilevel"/>
    <w:tmpl w:val="B1E4E98A"/>
    <w:lvl w:ilvl="0" w:tplc="041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nsid w:val="7C7B4EAB"/>
    <w:multiLevelType w:val="hybridMultilevel"/>
    <w:tmpl w:val="47B07DE8"/>
    <w:lvl w:ilvl="0" w:tplc="189C65C2">
      <w:start w:val="1"/>
      <w:numFmt w:val="lowerLetter"/>
      <w:lvlText w:val="%1)"/>
      <w:lvlJc w:val="left"/>
      <w:pPr>
        <w:tabs>
          <w:tab w:val="num" w:pos="1134"/>
        </w:tabs>
        <w:ind w:left="0" w:firstLine="1077"/>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8">
    <w:nsid w:val="7F507C5D"/>
    <w:multiLevelType w:val="hybridMultilevel"/>
    <w:tmpl w:val="0A3CFED2"/>
    <w:lvl w:ilvl="0" w:tplc="792055BA">
      <w:start w:val="1"/>
      <w:numFmt w:val="decimal"/>
      <w:pStyle w:val="a"/>
      <w:lvlText w:val="%1."/>
      <w:lvlJc w:val="left"/>
      <w:pPr>
        <w:ind w:left="360" w:hanging="360"/>
      </w:pPr>
      <w:rPr>
        <w:b/>
      </w:rPr>
    </w:lvl>
    <w:lvl w:ilvl="1" w:tplc="0418000F">
      <w:start w:val="1"/>
      <w:numFmt w:val="decimal"/>
      <w:lvlText w:val="%2."/>
      <w:lvlJc w:val="left"/>
      <w:pPr>
        <w:ind w:left="1080" w:hanging="360"/>
      </w:pPr>
    </w:lvl>
    <w:lvl w:ilvl="2" w:tplc="FCBA39AC">
      <w:start w:val="1"/>
      <w:numFmt w:val="lowerLetter"/>
      <w:lvlText w:val="%3)"/>
      <w:lvlJc w:val="left"/>
      <w:pPr>
        <w:ind w:left="1980" w:hanging="360"/>
      </w:pPr>
      <w:rPr>
        <w:rFonts w:hint="default"/>
      </w:r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9">
    <w:nsid w:val="7F983C1C"/>
    <w:multiLevelType w:val="hybridMultilevel"/>
    <w:tmpl w:val="329ABD02"/>
    <w:lvl w:ilvl="0" w:tplc="B4F6BBAC">
      <w:start w:val="1"/>
      <w:numFmt w:val="lowerLetter"/>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32"/>
  </w:num>
  <w:num w:numId="2">
    <w:abstractNumId w:val="38"/>
  </w:num>
  <w:num w:numId="3">
    <w:abstractNumId w:val="6"/>
  </w:num>
  <w:num w:numId="4">
    <w:abstractNumId w:val="3"/>
  </w:num>
  <w:num w:numId="5">
    <w:abstractNumId w:val="1"/>
  </w:num>
  <w:num w:numId="6">
    <w:abstractNumId w:val="25"/>
  </w:num>
  <w:num w:numId="7">
    <w:abstractNumId w:val="19"/>
  </w:num>
  <w:num w:numId="8">
    <w:abstractNumId w:val="31"/>
  </w:num>
  <w:num w:numId="9">
    <w:abstractNumId w:val="8"/>
  </w:num>
  <w:num w:numId="10">
    <w:abstractNumId w:val="30"/>
  </w:num>
  <w:num w:numId="11">
    <w:abstractNumId w:val="27"/>
  </w:num>
  <w:num w:numId="12">
    <w:abstractNumId w:val="39"/>
  </w:num>
  <w:num w:numId="13">
    <w:abstractNumId w:val="24"/>
  </w:num>
  <w:num w:numId="14">
    <w:abstractNumId w:val="17"/>
  </w:num>
  <w:num w:numId="15">
    <w:abstractNumId w:val="35"/>
  </w:num>
  <w:num w:numId="16">
    <w:abstractNumId w:val="23"/>
  </w:num>
  <w:num w:numId="17">
    <w:abstractNumId w:val="15"/>
  </w:num>
  <w:num w:numId="18">
    <w:abstractNumId w:val="18"/>
  </w:num>
  <w:num w:numId="19">
    <w:abstractNumId w:val="16"/>
  </w:num>
  <w:num w:numId="20">
    <w:abstractNumId w:val="33"/>
  </w:num>
  <w:num w:numId="21">
    <w:abstractNumId w:val="37"/>
  </w:num>
  <w:num w:numId="22">
    <w:abstractNumId w:val="20"/>
  </w:num>
  <w:num w:numId="23">
    <w:abstractNumId w:val="10"/>
  </w:num>
  <w:num w:numId="24">
    <w:abstractNumId w:val="21"/>
  </w:num>
  <w:num w:numId="25">
    <w:abstractNumId w:val="29"/>
  </w:num>
  <w:num w:numId="26">
    <w:abstractNumId w:val="13"/>
  </w:num>
  <w:num w:numId="27">
    <w:abstractNumId w:val="11"/>
  </w:num>
  <w:num w:numId="28">
    <w:abstractNumId w:val="28"/>
  </w:num>
  <w:num w:numId="29">
    <w:abstractNumId w:val="0"/>
  </w:num>
  <w:num w:numId="30">
    <w:abstractNumId w:val="26"/>
  </w:num>
  <w:num w:numId="31">
    <w:abstractNumId w:val="4"/>
  </w:num>
  <w:num w:numId="32">
    <w:abstractNumId w:val="5"/>
  </w:num>
  <w:num w:numId="33">
    <w:abstractNumId w:val="7"/>
  </w:num>
  <w:num w:numId="34">
    <w:abstractNumId w:val="2"/>
  </w:num>
  <w:num w:numId="35">
    <w:abstractNumId w:val="12"/>
  </w:num>
  <w:num w:numId="36">
    <w:abstractNumId w:val="14"/>
  </w:num>
  <w:num w:numId="37">
    <w:abstractNumId w:val="34"/>
  </w:num>
  <w:num w:numId="38">
    <w:abstractNumId w:val="9"/>
  </w:num>
  <w:num w:numId="39">
    <w:abstractNumId w:val="22"/>
  </w:num>
  <w:num w:numId="40">
    <w:abstractNumId w:val="36"/>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0ACF"/>
    <w:rsid w:val="0002312A"/>
    <w:rsid w:val="0008420A"/>
    <w:rsid w:val="001146D9"/>
    <w:rsid w:val="001C21B9"/>
    <w:rsid w:val="001D5D93"/>
    <w:rsid w:val="00221692"/>
    <w:rsid w:val="0026295E"/>
    <w:rsid w:val="00270B97"/>
    <w:rsid w:val="00277A9E"/>
    <w:rsid w:val="00281ECA"/>
    <w:rsid w:val="0028577A"/>
    <w:rsid w:val="003556B4"/>
    <w:rsid w:val="003931FC"/>
    <w:rsid w:val="003B50B6"/>
    <w:rsid w:val="003C029C"/>
    <w:rsid w:val="00410C1D"/>
    <w:rsid w:val="00457832"/>
    <w:rsid w:val="004676A0"/>
    <w:rsid w:val="004C0C0E"/>
    <w:rsid w:val="0052051B"/>
    <w:rsid w:val="00531EBD"/>
    <w:rsid w:val="005939A2"/>
    <w:rsid w:val="005B4F68"/>
    <w:rsid w:val="005F552D"/>
    <w:rsid w:val="005F610A"/>
    <w:rsid w:val="00612D49"/>
    <w:rsid w:val="006D32CC"/>
    <w:rsid w:val="007621CB"/>
    <w:rsid w:val="00835DF6"/>
    <w:rsid w:val="008E4AFE"/>
    <w:rsid w:val="0095589A"/>
    <w:rsid w:val="009C33F6"/>
    <w:rsid w:val="00A12A6F"/>
    <w:rsid w:val="00A14105"/>
    <w:rsid w:val="00A149A9"/>
    <w:rsid w:val="00A20ACF"/>
    <w:rsid w:val="00A54DC4"/>
    <w:rsid w:val="00A76B48"/>
    <w:rsid w:val="00A857A3"/>
    <w:rsid w:val="00AA4D95"/>
    <w:rsid w:val="00AD7B65"/>
    <w:rsid w:val="00AF5296"/>
    <w:rsid w:val="00B45BB5"/>
    <w:rsid w:val="00B6397C"/>
    <w:rsid w:val="00B92FD0"/>
    <w:rsid w:val="00BC0A51"/>
    <w:rsid w:val="00BD0613"/>
    <w:rsid w:val="00C03CAE"/>
    <w:rsid w:val="00C85DBD"/>
    <w:rsid w:val="00CD08EC"/>
    <w:rsid w:val="00D00A8C"/>
    <w:rsid w:val="00DA1B97"/>
    <w:rsid w:val="00DA7D71"/>
    <w:rsid w:val="00DC72B4"/>
    <w:rsid w:val="00DE7D2D"/>
    <w:rsid w:val="00E17110"/>
    <w:rsid w:val="00E82BA4"/>
    <w:rsid w:val="00F0336E"/>
    <w:rsid w:val="00F239B3"/>
    <w:rsid w:val="00F23CB1"/>
    <w:rsid w:val="00F23EE9"/>
    <w:rsid w:val="00F80BB0"/>
    <w:rsid w:val="00F979FB"/>
    <w:rsid w:val="00FB152F"/>
    <w:rsid w:val="00FE184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0ACF"/>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A20ACF"/>
    <w:pPr>
      <w:numPr>
        <w:numId w:val="1"/>
      </w:numPr>
      <w:jc w:val="center"/>
      <w:outlineLvl w:val="0"/>
    </w:pPr>
    <w:rPr>
      <w:b/>
    </w:rPr>
  </w:style>
  <w:style w:type="paragraph" w:styleId="2">
    <w:name w:val="heading 2"/>
    <w:basedOn w:val="a0"/>
    <w:next w:val="a0"/>
    <w:link w:val="20"/>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A20ACF"/>
    <w:pPr>
      <w:keepNext/>
      <w:outlineLvl w:val="3"/>
    </w:pPr>
    <w:rPr>
      <w:rFonts w:ascii="Baltica RR" w:hAnsi="Baltica RR"/>
      <w:b/>
      <w:noProof w:val="0"/>
      <w:szCs w:val="20"/>
      <w:lang w:eastAsia="ru-RU"/>
    </w:rPr>
  </w:style>
  <w:style w:type="paragraph" w:styleId="5">
    <w:name w:val="heading 5"/>
    <w:basedOn w:val="a0"/>
    <w:next w:val="a0"/>
    <w:link w:val="50"/>
    <w:qFormat/>
    <w:rsid w:val="00A20ACF"/>
    <w:pPr>
      <w:keepNext/>
      <w:ind w:firstLine="6804"/>
      <w:outlineLvl w:val="4"/>
    </w:pPr>
    <w:rPr>
      <w:noProof w:val="0"/>
      <w:sz w:val="28"/>
      <w:szCs w:val="20"/>
      <w:lang w:eastAsia="ru-RU"/>
    </w:rPr>
  </w:style>
  <w:style w:type="paragraph" w:styleId="8">
    <w:name w:val="heading 8"/>
    <w:basedOn w:val="a0"/>
    <w:next w:val="a0"/>
    <w:link w:val="80"/>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20ACF"/>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A20ACF"/>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A20ACF"/>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A20ACF"/>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A20ACF"/>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A20ACF"/>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A20ACF"/>
    <w:rPr>
      <w:rFonts w:ascii="Cambria" w:eastAsia="Times New Roman" w:hAnsi="Cambria" w:cs="Times New Roman"/>
      <w:lang w:val="ro-RO"/>
    </w:rPr>
  </w:style>
  <w:style w:type="paragraph" w:styleId="a4">
    <w:name w:val="footer"/>
    <w:basedOn w:val="a0"/>
    <w:link w:val="a5"/>
    <w:rsid w:val="00A20ACF"/>
    <w:pPr>
      <w:tabs>
        <w:tab w:val="center" w:pos="4536"/>
        <w:tab w:val="right" w:pos="9072"/>
      </w:tabs>
    </w:pPr>
  </w:style>
  <w:style w:type="character" w:customStyle="1" w:styleId="a5">
    <w:name w:val="Нижний колонтитул Знак"/>
    <w:basedOn w:val="a1"/>
    <w:link w:val="a4"/>
    <w:rsid w:val="00A20ACF"/>
    <w:rPr>
      <w:rFonts w:ascii="Times New Roman" w:eastAsia="Times New Roman" w:hAnsi="Times New Roman" w:cs="Times New Roman"/>
      <w:noProof/>
      <w:sz w:val="24"/>
      <w:szCs w:val="24"/>
      <w:lang w:val="ro-RO"/>
    </w:rPr>
  </w:style>
  <w:style w:type="character" w:styleId="a6">
    <w:name w:val="page number"/>
    <w:basedOn w:val="a1"/>
    <w:rsid w:val="00A20ACF"/>
  </w:style>
  <w:style w:type="paragraph" w:styleId="a">
    <w:name w:val="List Paragraph"/>
    <w:aliases w:val="HotarirePunct1"/>
    <w:basedOn w:val="a0"/>
    <w:uiPriority w:val="34"/>
    <w:qFormat/>
    <w:rsid w:val="00A20ACF"/>
    <w:pPr>
      <w:numPr>
        <w:numId w:val="2"/>
      </w:numPr>
      <w:tabs>
        <w:tab w:val="left" w:pos="1134"/>
      </w:tabs>
      <w:jc w:val="both"/>
    </w:pPr>
    <w:rPr>
      <w:noProof w:val="0"/>
      <w:lang w:val="en-US"/>
    </w:rPr>
  </w:style>
  <w:style w:type="paragraph" w:styleId="a7">
    <w:name w:val="Body Text"/>
    <w:basedOn w:val="a0"/>
    <w:link w:val="a8"/>
    <w:rsid w:val="00A20ACF"/>
    <w:rPr>
      <w:rFonts w:ascii="Baltica RR" w:hAnsi="Baltica RR"/>
      <w:noProof w:val="0"/>
      <w:szCs w:val="20"/>
    </w:rPr>
  </w:style>
  <w:style w:type="character" w:customStyle="1" w:styleId="a8">
    <w:name w:val="Основной текст Знак"/>
    <w:basedOn w:val="a1"/>
    <w:link w:val="a7"/>
    <w:rsid w:val="00A20ACF"/>
    <w:rPr>
      <w:rFonts w:ascii="Baltica RR" w:eastAsia="Times New Roman" w:hAnsi="Baltica RR" w:cs="Times New Roman"/>
      <w:sz w:val="24"/>
      <w:szCs w:val="20"/>
      <w:lang w:val="ro-RO"/>
    </w:rPr>
  </w:style>
  <w:style w:type="paragraph" w:styleId="a9">
    <w:name w:val="header"/>
    <w:basedOn w:val="a0"/>
    <w:link w:val="aa"/>
    <w:rsid w:val="00A20ACF"/>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A20ACF"/>
    <w:rPr>
      <w:rFonts w:ascii="Times New Roman" w:eastAsia="Times New Roman" w:hAnsi="Times New Roman" w:cs="Times New Roman"/>
      <w:sz w:val="20"/>
      <w:szCs w:val="20"/>
      <w:lang w:val="ru-RU" w:eastAsia="ru-RU"/>
    </w:rPr>
  </w:style>
  <w:style w:type="paragraph" w:styleId="ab">
    <w:name w:val="Subtitle"/>
    <w:basedOn w:val="a0"/>
    <w:link w:val="ac"/>
    <w:qFormat/>
    <w:rsid w:val="00A20ACF"/>
    <w:pPr>
      <w:jc w:val="center"/>
    </w:pPr>
    <w:rPr>
      <w:b/>
      <w:noProof w:val="0"/>
      <w:sz w:val="32"/>
      <w:szCs w:val="20"/>
      <w:lang w:val="en-US" w:eastAsia="ru-RU"/>
    </w:rPr>
  </w:style>
  <w:style w:type="character" w:customStyle="1" w:styleId="ac">
    <w:name w:val="Подзаголовок Знак"/>
    <w:basedOn w:val="a1"/>
    <w:link w:val="ab"/>
    <w:rsid w:val="00A20ACF"/>
    <w:rPr>
      <w:rFonts w:ascii="Times New Roman" w:eastAsia="Times New Roman" w:hAnsi="Times New Roman" w:cs="Times New Roman"/>
      <w:b/>
      <w:sz w:val="32"/>
      <w:szCs w:val="20"/>
      <w:lang w:val="en-US" w:eastAsia="ru-RU"/>
    </w:rPr>
  </w:style>
  <w:style w:type="paragraph" w:styleId="ad">
    <w:name w:val="Body Text Indent"/>
    <w:basedOn w:val="a0"/>
    <w:link w:val="ae"/>
    <w:rsid w:val="00A20ACF"/>
    <w:pPr>
      <w:ind w:firstLine="720"/>
      <w:jc w:val="both"/>
    </w:pPr>
    <w:rPr>
      <w:noProof w:val="0"/>
      <w:sz w:val="20"/>
      <w:szCs w:val="20"/>
      <w:lang w:eastAsia="ru-RU"/>
    </w:rPr>
  </w:style>
  <w:style w:type="character" w:customStyle="1" w:styleId="ae">
    <w:name w:val="Основной текст с отступом Знак"/>
    <w:basedOn w:val="a1"/>
    <w:link w:val="ad"/>
    <w:rsid w:val="00A20ACF"/>
    <w:rPr>
      <w:rFonts w:ascii="Times New Roman" w:eastAsia="Times New Roman" w:hAnsi="Times New Roman" w:cs="Times New Roman"/>
      <w:sz w:val="20"/>
      <w:szCs w:val="20"/>
      <w:lang w:val="ro-RO" w:eastAsia="ru-RU"/>
    </w:rPr>
  </w:style>
  <w:style w:type="paragraph" w:styleId="21">
    <w:name w:val="Body Text Indent 2"/>
    <w:basedOn w:val="a0"/>
    <w:link w:val="22"/>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A20ACF"/>
    <w:rPr>
      <w:rFonts w:ascii="Baltica RR" w:eastAsia="Times New Roman" w:hAnsi="Baltica RR" w:cs="Times New Roman"/>
      <w:sz w:val="24"/>
      <w:szCs w:val="20"/>
      <w:lang w:val="ro-RO" w:eastAsia="ru-RU"/>
    </w:rPr>
  </w:style>
  <w:style w:type="paragraph" w:styleId="23">
    <w:name w:val="Body Text 2"/>
    <w:basedOn w:val="a0"/>
    <w:link w:val="24"/>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A20ACF"/>
    <w:rPr>
      <w:rFonts w:ascii="Baltica RR" w:eastAsia="Times New Roman" w:hAnsi="Baltica RR" w:cs="Times New Roman"/>
      <w:sz w:val="24"/>
      <w:szCs w:val="20"/>
      <w:lang w:val="ro-RO" w:eastAsia="ru-RU"/>
    </w:rPr>
  </w:style>
  <w:style w:type="paragraph" w:styleId="af">
    <w:name w:val="Balloon Text"/>
    <w:basedOn w:val="a0"/>
    <w:link w:val="af0"/>
    <w:semiHidden/>
    <w:rsid w:val="00A20ACF"/>
    <w:rPr>
      <w:rFonts w:ascii="Tahoma" w:hAnsi="Tahoma" w:cs="Tahoma"/>
      <w:noProof w:val="0"/>
      <w:sz w:val="16"/>
      <w:szCs w:val="16"/>
      <w:lang w:val="ru-RU" w:eastAsia="ru-RU"/>
    </w:rPr>
  </w:style>
  <w:style w:type="character" w:customStyle="1" w:styleId="af0">
    <w:name w:val="Текст выноски Знак"/>
    <w:basedOn w:val="a1"/>
    <w:link w:val="af"/>
    <w:semiHidden/>
    <w:rsid w:val="00A20ACF"/>
    <w:rPr>
      <w:rFonts w:ascii="Tahoma" w:eastAsia="Times New Roman" w:hAnsi="Tahoma" w:cs="Tahoma"/>
      <w:sz w:val="16"/>
      <w:szCs w:val="16"/>
      <w:lang w:val="ru-RU" w:eastAsia="ru-RU"/>
    </w:rPr>
  </w:style>
  <w:style w:type="table" w:styleId="af1">
    <w:name w:val="Table Grid"/>
    <w:basedOn w:val="a2"/>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rsid w:val="00A20ACF"/>
    <w:pPr>
      <w:spacing w:after="120"/>
      <w:ind w:left="283"/>
    </w:pPr>
    <w:rPr>
      <w:noProof w:val="0"/>
      <w:sz w:val="16"/>
      <w:szCs w:val="16"/>
    </w:rPr>
  </w:style>
  <w:style w:type="character" w:customStyle="1" w:styleId="32">
    <w:name w:val="Основной текст с отступом 3 Знак"/>
    <w:basedOn w:val="a1"/>
    <w:link w:val="31"/>
    <w:rsid w:val="00A20ACF"/>
    <w:rPr>
      <w:rFonts w:ascii="Times New Roman" w:eastAsia="Times New Roman" w:hAnsi="Times New Roman" w:cs="Times New Roman"/>
      <w:sz w:val="16"/>
      <w:szCs w:val="16"/>
      <w:lang w:val="ro-RO"/>
    </w:rPr>
  </w:style>
  <w:style w:type="character" w:styleId="af3">
    <w:name w:val="Hyperlink"/>
    <w:uiPriority w:val="99"/>
    <w:rsid w:val="00A20ACF"/>
    <w:rPr>
      <w:color w:val="0000FF"/>
      <w:u w:val="single"/>
    </w:rPr>
  </w:style>
  <w:style w:type="paragraph" w:customStyle="1" w:styleId="cp">
    <w:name w:val="cp"/>
    <w:basedOn w:val="a0"/>
    <w:rsid w:val="00A20ACF"/>
    <w:pPr>
      <w:jc w:val="center"/>
    </w:pPr>
    <w:rPr>
      <w:b/>
      <w:bCs/>
      <w:noProof w:val="0"/>
      <w:lang w:eastAsia="ru-RU"/>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4">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A20ACF"/>
    <w:pPr>
      <w:jc w:val="both"/>
    </w:pPr>
    <w:rPr>
      <w:noProof w:val="0"/>
      <w:sz w:val="20"/>
      <w:szCs w:val="20"/>
      <w:lang w:val="en-US"/>
    </w:rPr>
  </w:style>
  <w:style w:type="character" w:customStyle="1" w:styleId="af6">
    <w:name w:val="Текст сноски Знак"/>
    <w:basedOn w:val="a1"/>
    <w:link w:val="af5"/>
    <w:rsid w:val="00A20ACF"/>
    <w:rPr>
      <w:rFonts w:ascii="Times New Roman" w:eastAsia="Times New Roman" w:hAnsi="Times New Roman" w:cs="Times New Roman"/>
      <w:sz w:val="20"/>
      <w:szCs w:val="20"/>
      <w:lang w:val="en-US"/>
    </w:rPr>
  </w:style>
  <w:style w:type="character" w:styleId="af7">
    <w:name w:val="footnote reference"/>
    <w:rsid w:val="00A20ACF"/>
    <w:rPr>
      <w:vertAlign w:val="superscript"/>
    </w:rPr>
  </w:style>
  <w:style w:type="character" w:styleId="af8">
    <w:name w:val="annotation reference"/>
    <w:uiPriority w:val="99"/>
    <w:rsid w:val="00A20ACF"/>
    <w:rPr>
      <w:sz w:val="16"/>
      <w:szCs w:val="16"/>
    </w:rPr>
  </w:style>
  <w:style w:type="paragraph" w:styleId="af9">
    <w:name w:val="annotation text"/>
    <w:basedOn w:val="a0"/>
    <w:link w:val="afa"/>
    <w:uiPriority w:val="99"/>
    <w:rsid w:val="00A20ACF"/>
    <w:rPr>
      <w:noProof w:val="0"/>
      <w:sz w:val="20"/>
      <w:szCs w:val="20"/>
      <w:lang w:val="ru-RU" w:eastAsia="ru-RU"/>
    </w:rPr>
  </w:style>
  <w:style w:type="character" w:customStyle="1" w:styleId="afa">
    <w:name w:val="Текст примечания Знак"/>
    <w:basedOn w:val="a1"/>
    <w:link w:val="af9"/>
    <w:uiPriority w:val="99"/>
    <w:rsid w:val="00A20ACF"/>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A20ACF"/>
    <w:rPr>
      <w:b/>
      <w:bCs/>
    </w:rPr>
  </w:style>
  <w:style w:type="character" w:customStyle="1" w:styleId="afc">
    <w:name w:val="Тема примечания Знак"/>
    <w:basedOn w:val="afa"/>
    <w:link w:val="afb"/>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rsid w:val="00A20ACF"/>
    <w:rPr>
      <w:rFonts w:ascii="Consolas" w:eastAsia="Times New Roman" w:hAnsi="Consolas" w:cs="Times New Roman"/>
      <w:noProof/>
      <w:sz w:val="20"/>
      <w:szCs w:val="20"/>
      <w:lang w:val="ro-RO"/>
    </w:rPr>
  </w:style>
  <w:style w:type="paragraph" w:styleId="afd">
    <w:name w:val="No Spacing"/>
    <w:link w:val="afe"/>
    <w:uiPriority w:val="1"/>
    <w:qFormat/>
    <w:rsid w:val="00277A9E"/>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277A9E"/>
    <w:rPr>
      <w:rFonts w:ascii="Times New Roman" w:eastAsia="Times New Roman" w:hAnsi="Times New Roman" w:cs="Times New Roman"/>
      <w:sz w:val="24"/>
      <w:szCs w:val="24"/>
      <w:lang w:val="ru-RU"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20ACF"/>
    <w:pPr>
      <w:spacing w:after="0" w:line="240" w:lineRule="auto"/>
    </w:pPr>
    <w:rPr>
      <w:rFonts w:ascii="Times New Roman" w:eastAsia="Times New Roman" w:hAnsi="Times New Roman" w:cs="Times New Roman"/>
      <w:noProof/>
      <w:sz w:val="24"/>
      <w:szCs w:val="24"/>
      <w:lang w:val="ro-RO"/>
    </w:rPr>
  </w:style>
  <w:style w:type="paragraph" w:styleId="1">
    <w:name w:val="heading 1"/>
    <w:basedOn w:val="a"/>
    <w:next w:val="a0"/>
    <w:link w:val="10"/>
    <w:qFormat/>
    <w:rsid w:val="00A20ACF"/>
    <w:pPr>
      <w:numPr>
        <w:numId w:val="1"/>
      </w:numPr>
      <w:jc w:val="center"/>
      <w:outlineLvl w:val="0"/>
    </w:pPr>
    <w:rPr>
      <w:b/>
    </w:rPr>
  </w:style>
  <w:style w:type="paragraph" w:styleId="2">
    <w:name w:val="heading 2"/>
    <w:basedOn w:val="a0"/>
    <w:next w:val="a0"/>
    <w:link w:val="20"/>
    <w:unhideWhenUsed/>
    <w:qFormat/>
    <w:rsid w:val="00A20ACF"/>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0"/>
    <w:next w:val="a0"/>
    <w:link w:val="30"/>
    <w:unhideWhenUsed/>
    <w:qFormat/>
    <w:rsid w:val="00A20ACF"/>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aliases w:val=" Sub-Clause Sub-paragraph"/>
    <w:basedOn w:val="a0"/>
    <w:next w:val="a0"/>
    <w:link w:val="40"/>
    <w:qFormat/>
    <w:rsid w:val="00A20ACF"/>
    <w:pPr>
      <w:keepNext/>
      <w:outlineLvl w:val="3"/>
    </w:pPr>
    <w:rPr>
      <w:rFonts w:ascii="Baltica RR" w:hAnsi="Baltica RR"/>
      <w:b/>
      <w:noProof w:val="0"/>
      <w:szCs w:val="20"/>
      <w:lang w:eastAsia="ru-RU"/>
    </w:rPr>
  </w:style>
  <w:style w:type="paragraph" w:styleId="5">
    <w:name w:val="heading 5"/>
    <w:basedOn w:val="a0"/>
    <w:next w:val="a0"/>
    <w:link w:val="50"/>
    <w:qFormat/>
    <w:rsid w:val="00A20ACF"/>
    <w:pPr>
      <w:keepNext/>
      <w:ind w:firstLine="6804"/>
      <w:outlineLvl w:val="4"/>
    </w:pPr>
    <w:rPr>
      <w:noProof w:val="0"/>
      <w:sz w:val="28"/>
      <w:szCs w:val="20"/>
      <w:lang w:eastAsia="ru-RU"/>
    </w:rPr>
  </w:style>
  <w:style w:type="paragraph" w:styleId="8">
    <w:name w:val="heading 8"/>
    <w:basedOn w:val="a0"/>
    <w:next w:val="a0"/>
    <w:link w:val="80"/>
    <w:semiHidden/>
    <w:unhideWhenUsed/>
    <w:qFormat/>
    <w:rsid w:val="00A20ACF"/>
    <w:pPr>
      <w:spacing w:before="240" w:after="60"/>
      <w:outlineLvl w:val="7"/>
    </w:pPr>
    <w:rPr>
      <w:rFonts w:ascii="Calibri" w:hAnsi="Calibri"/>
      <w:i/>
      <w:iCs/>
      <w:noProof w:val="0"/>
    </w:rPr>
  </w:style>
  <w:style w:type="paragraph" w:styleId="9">
    <w:name w:val="heading 9"/>
    <w:basedOn w:val="a0"/>
    <w:next w:val="a0"/>
    <w:link w:val="90"/>
    <w:semiHidden/>
    <w:unhideWhenUsed/>
    <w:qFormat/>
    <w:rsid w:val="00A20ACF"/>
    <w:pPr>
      <w:spacing w:before="240" w:after="60"/>
      <w:outlineLvl w:val="8"/>
    </w:pPr>
    <w:rPr>
      <w:rFonts w:ascii="Cambria" w:hAnsi="Cambria"/>
      <w:noProof w:val="0"/>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A20ACF"/>
    <w:rPr>
      <w:rFonts w:ascii="Times New Roman" w:eastAsia="Times New Roman" w:hAnsi="Times New Roman" w:cs="Times New Roman"/>
      <w:b/>
      <w:sz w:val="24"/>
      <w:szCs w:val="24"/>
      <w:lang w:val="en-US"/>
    </w:rPr>
  </w:style>
  <w:style w:type="character" w:customStyle="1" w:styleId="20">
    <w:name w:val="Заголовок 2 Знак"/>
    <w:basedOn w:val="a1"/>
    <w:link w:val="2"/>
    <w:rsid w:val="00A20ACF"/>
    <w:rPr>
      <w:rFonts w:asciiTheme="majorHAnsi" w:eastAsiaTheme="majorEastAsia" w:hAnsiTheme="majorHAnsi" w:cstheme="majorBidi"/>
      <w:b/>
      <w:bCs/>
      <w:noProof/>
      <w:color w:val="5B9BD5" w:themeColor="accent1"/>
      <w:sz w:val="26"/>
      <w:szCs w:val="26"/>
      <w:lang w:val="ro-RO"/>
    </w:rPr>
  </w:style>
  <w:style w:type="character" w:customStyle="1" w:styleId="30">
    <w:name w:val="Заголовок 3 Знак"/>
    <w:basedOn w:val="a1"/>
    <w:link w:val="3"/>
    <w:rsid w:val="00A20ACF"/>
    <w:rPr>
      <w:rFonts w:asciiTheme="majorHAnsi" w:eastAsiaTheme="majorEastAsia" w:hAnsiTheme="majorHAnsi" w:cstheme="majorBidi"/>
      <w:b/>
      <w:bCs/>
      <w:noProof/>
      <w:color w:val="5B9BD5" w:themeColor="accent1"/>
      <w:sz w:val="24"/>
      <w:szCs w:val="24"/>
      <w:lang w:val="ro-RO"/>
    </w:rPr>
  </w:style>
  <w:style w:type="character" w:customStyle="1" w:styleId="40">
    <w:name w:val="Заголовок 4 Знак"/>
    <w:aliases w:val=" Sub-Clause Sub-paragraph Знак"/>
    <w:basedOn w:val="a1"/>
    <w:link w:val="4"/>
    <w:rsid w:val="00A20ACF"/>
    <w:rPr>
      <w:rFonts w:ascii="Baltica RR" w:eastAsia="Times New Roman" w:hAnsi="Baltica RR" w:cs="Times New Roman"/>
      <w:b/>
      <w:sz w:val="24"/>
      <w:szCs w:val="20"/>
      <w:lang w:val="ro-RO" w:eastAsia="ru-RU"/>
    </w:rPr>
  </w:style>
  <w:style w:type="character" w:customStyle="1" w:styleId="50">
    <w:name w:val="Заголовок 5 Знак"/>
    <w:basedOn w:val="a1"/>
    <w:link w:val="5"/>
    <w:rsid w:val="00A20ACF"/>
    <w:rPr>
      <w:rFonts w:ascii="Times New Roman" w:eastAsia="Times New Roman" w:hAnsi="Times New Roman" w:cs="Times New Roman"/>
      <w:sz w:val="28"/>
      <w:szCs w:val="20"/>
      <w:lang w:val="ro-RO" w:eastAsia="ru-RU"/>
    </w:rPr>
  </w:style>
  <w:style w:type="character" w:customStyle="1" w:styleId="80">
    <w:name w:val="Заголовок 8 Знак"/>
    <w:basedOn w:val="a1"/>
    <w:link w:val="8"/>
    <w:semiHidden/>
    <w:rsid w:val="00A20ACF"/>
    <w:rPr>
      <w:rFonts w:ascii="Calibri" w:eastAsia="Times New Roman" w:hAnsi="Calibri" w:cs="Times New Roman"/>
      <w:i/>
      <w:iCs/>
      <w:sz w:val="24"/>
      <w:szCs w:val="24"/>
      <w:lang w:val="ro-RO"/>
    </w:rPr>
  </w:style>
  <w:style w:type="character" w:customStyle="1" w:styleId="90">
    <w:name w:val="Заголовок 9 Знак"/>
    <w:basedOn w:val="a1"/>
    <w:link w:val="9"/>
    <w:semiHidden/>
    <w:rsid w:val="00A20ACF"/>
    <w:rPr>
      <w:rFonts w:ascii="Cambria" w:eastAsia="Times New Roman" w:hAnsi="Cambria" w:cs="Times New Roman"/>
      <w:lang w:val="ro-RO"/>
    </w:rPr>
  </w:style>
  <w:style w:type="paragraph" w:styleId="a4">
    <w:name w:val="footer"/>
    <w:basedOn w:val="a0"/>
    <w:link w:val="a5"/>
    <w:rsid w:val="00A20ACF"/>
    <w:pPr>
      <w:tabs>
        <w:tab w:val="center" w:pos="4536"/>
        <w:tab w:val="right" w:pos="9072"/>
      </w:tabs>
    </w:pPr>
  </w:style>
  <w:style w:type="character" w:customStyle="1" w:styleId="a5">
    <w:name w:val="Нижний колонтитул Знак"/>
    <w:basedOn w:val="a1"/>
    <w:link w:val="a4"/>
    <w:rsid w:val="00A20ACF"/>
    <w:rPr>
      <w:rFonts w:ascii="Times New Roman" w:eastAsia="Times New Roman" w:hAnsi="Times New Roman" w:cs="Times New Roman"/>
      <w:noProof/>
      <w:sz w:val="24"/>
      <w:szCs w:val="24"/>
      <w:lang w:val="ro-RO"/>
    </w:rPr>
  </w:style>
  <w:style w:type="character" w:styleId="a6">
    <w:name w:val="page number"/>
    <w:basedOn w:val="a1"/>
    <w:rsid w:val="00A20ACF"/>
  </w:style>
  <w:style w:type="paragraph" w:styleId="a">
    <w:name w:val="List Paragraph"/>
    <w:aliases w:val="HotarirePunct1"/>
    <w:basedOn w:val="a0"/>
    <w:uiPriority w:val="34"/>
    <w:qFormat/>
    <w:rsid w:val="00A20ACF"/>
    <w:pPr>
      <w:numPr>
        <w:numId w:val="2"/>
      </w:numPr>
      <w:tabs>
        <w:tab w:val="left" w:pos="1134"/>
      </w:tabs>
      <w:jc w:val="both"/>
    </w:pPr>
    <w:rPr>
      <w:noProof w:val="0"/>
      <w:lang w:val="en-US"/>
    </w:rPr>
  </w:style>
  <w:style w:type="paragraph" w:styleId="a7">
    <w:name w:val="Body Text"/>
    <w:basedOn w:val="a0"/>
    <w:link w:val="a8"/>
    <w:rsid w:val="00A20ACF"/>
    <w:rPr>
      <w:rFonts w:ascii="Baltica RR" w:hAnsi="Baltica RR"/>
      <w:noProof w:val="0"/>
      <w:szCs w:val="20"/>
    </w:rPr>
  </w:style>
  <w:style w:type="character" w:customStyle="1" w:styleId="a8">
    <w:name w:val="Основной текст Знак"/>
    <w:basedOn w:val="a1"/>
    <w:link w:val="a7"/>
    <w:rsid w:val="00A20ACF"/>
    <w:rPr>
      <w:rFonts w:ascii="Baltica RR" w:eastAsia="Times New Roman" w:hAnsi="Baltica RR" w:cs="Times New Roman"/>
      <w:sz w:val="24"/>
      <w:szCs w:val="20"/>
      <w:lang w:val="ro-RO"/>
    </w:rPr>
  </w:style>
  <w:style w:type="paragraph" w:styleId="a9">
    <w:name w:val="header"/>
    <w:basedOn w:val="a0"/>
    <w:link w:val="aa"/>
    <w:rsid w:val="00A20ACF"/>
    <w:pPr>
      <w:tabs>
        <w:tab w:val="center" w:pos="4703"/>
        <w:tab w:val="right" w:pos="9406"/>
      </w:tabs>
    </w:pPr>
    <w:rPr>
      <w:noProof w:val="0"/>
      <w:sz w:val="20"/>
      <w:szCs w:val="20"/>
      <w:lang w:val="ru-RU" w:eastAsia="ru-RU"/>
    </w:rPr>
  </w:style>
  <w:style w:type="character" w:customStyle="1" w:styleId="aa">
    <w:name w:val="Верхний колонтитул Знак"/>
    <w:basedOn w:val="a1"/>
    <w:link w:val="a9"/>
    <w:rsid w:val="00A20ACF"/>
    <w:rPr>
      <w:rFonts w:ascii="Times New Roman" w:eastAsia="Times New Roman" w:hAnsi="Times New Roman" w:cs="Times New Roman"/>
      <w:sz w:val="20"/>
      <w:szCs w:val="20"/>
      <w:lang w:val="ru-RU" w:eastAsia="ru-RU"/>
    </w:rPr>
  </w:style>
  <w:style w:type="paragraph" w:styleId="ab">
    <w:name w:val="Subtitle"/>
    <w:basedOn w:val="a0"/>
    <w:link w:val="ac"/>
    <w:qFormat/>
    <w:rsid w:val="00A20ACF"/>
    <w:pPr>
      <w:jc w:val="center"/>
    </w:pPr>
    <w:rPr>
      <w:b/>
      <w:noProof w:val="0"/>
      <w:sz w:val="32"/>
      <w:szCs w:val="20"/>
      <w:lang w:val="en-US" w:eastAsia="ru-RU"/>
    </w:rPr>
  </w:style>
  <w:style w:type="character" w:customStyle="1" w:styleId="ac">
    <w:name w:val="Подзаголовок Знак"/>
    <w:basedOn w:val="a1"/>
    <w:link w:val="ab"/>
    <w:rsid w:val="00A20ACF"/>
    <w:rPr>
      <w:rFonts w:ascii="Times New Roman" w:eastAsia="Times New Roman" w:hAnsi="Times New Roman" w:cs="Times New Roman"/>
      <w:b/>
      <w:sz w:val="32"/>
      <w:szCs w:val="20"/>
      <w:lang w:val="en-US" w:eastAsia="ru-RU"/>
    </w:rPr>
  </w:style>
  <w:style w:type="paragraph" w:styleId="ad">
    <w:name w:val="Body Text Indent"/>
    <w:basedOn w:val="a0"/>
    <w:link w:val="ae"/>
    <w:rsid w:val="00A20ACF"/>
    <w:pPr>
      <w:ind w:firstLine="720"/>
      <w:jc w:val="both"/>
    </w:pPr>
    <w:rPr>
      <w:noProof w:val="0"/>
      <w:sz w:val="20"/>
      <w:szCs w:val="20"/>
      <w:lang w:eastAsia="ru-RU"/>
    </w:rPr>
  </w:style>
  <w:style w:type="character" w:customStyle="1" w:styleId="ae">
    <w:name w:val="Основной текст с отступом Знак"/>
    <w:basedOn w:val="a1"/>
    <w:link w:val="ad"/>
    <w:rsid w:val="00A20ACF"/>
    <w:rPr>
      <w:rFonts w:ascii="Times New Roman" w:eastAsia="Times New Roman" w:hAnsi="Times New Roman" w:cs="Times New Roman"/>
      <w:sz w:val="20"/>
      <w:szCs w:val="20"/>
      <w:lang w:val="ro-RO" w:eastAsia="ru-RU"/>
    </w:rPr>
  </w:style>
  <w:style w:type="paragraph" w:styleId="21">
    <w:name w:val="Body Text Indent 2"/>
    <w:basedOn w:val="a0"/>
    <w:link w:val="22"/>
    <w:rsid w:val="00A20ACF"/>
    <w:pPr>
      <w:ind w:firstLine="567"/>
    </w:pPr>
    <w:rPr>
      <w:rFonts w:ascii="Baltica RR" w:hAnsi="Baltica RR"/>
      <w:noProof w:val="0"/>
      <w:szCs w:val="20"/>
      <w:lang w:eastAsia="ru-RU"/>
    </w:rPr>
  </w:style>
  <w:style w:type="character" w:customStyle="1" w:styleId="22">
    <w:name w:val="Основной текст с отступом 2 Знак"/>
    <w:basedOn w:val="a1"/>
    <w:link w:val="21"/>
    <w:rsid w:val="00A20ACF"/>
    <w:rPr>
      <w:rFonts w:ascii="Baltica RR" w:eastAsia="Times New Roman" w:hAnsi="Baltica RR" w:cs="Times New Roman"/>
      <w:sz w:val="24"/>
      <w:szCs w:val="20"/>
      <w:lang w:val="ro-RO" w:eastAsia="ru-RU"/>
    </w:rPr>
  </w:style>
  <w:style w:type="paragraph" w:styleId="23">
    <w:name w:val="Body Text 2"/>
    <w:basedOn w:val="a0"/>
    <w:link w:val="24"/>
    <w:rsid w:val="00A20ACF"/>
    <w:pPr>
      <w:tabs>
        <w:tab w:val="left" w:pos="426"/>
      </w:tabs>
      <w:jc w:val="both"/>
    </w:pPr>
    <w:rPr>
      <w:rFonts w:ascii="Baltica RR" w:hAnsi="Baltica RR"/>
      <w:noProof w:val="0"/>
      <w:szCs w:val="20"/>
      <w:lang w:eastAsia="ru-RU"/>
    </w:rPr>
  </w:style>
  <w:style w:type="character" w:customStyle="1" w:styleId="24">
    <w:name w:val="Основной текст 2 Знак"/>
    <w:basedOn w:val="a1"/>
    <w:link w:val="23"/>
    <w:rsid w:val="00A20ACF"/>
    <w:rPr>
      <w:rFonts w:ascii="Baltica RR" w:eastAsia="Times New Roman" w:hAnsi="Baltica RR" w:cs="Times New Roman"/>
      <w:sz w:val="24"/>
      <w:szCs w:val="20"/>
      <w:lang w:val="ro-RO" w:eastAsia="ru-RU"/>
    </w:rPr>
  </w:style>
  <w:style w:type="paragraph" w:styleId="af">
    <w:name w:val="Balloon Text"/>
    <w:basedOn w:val="a0"/>
    <w:link w:val="af0"/>
    <w:semiHidden/>
    <w:rsid w:val="00A20ACF"/>
    <w:rPr>
      <w:rFonts w:ascii="Tahoma" w:hAnsi="Tahoma" w:cs="Tahoma"/>
      <w:noProof w:val="0"/>
      <w:sz w:val="16"/>
      <w:szCs w:val="16"/>
      <w:lang w:val="ru-RU" w:eastAsia="ru-RU"/>
    </w:rPr>
  </w:style>
  <w:style w:type="character" w:customStyle="1" w:styleId="af0">
    <w:name w:val="Текст выноски Знак"/>
    <w:basedOn w:val="a1"/>
    <w:link w:val="af"/>
    <w:semiHidden/>
    <w:rsid w:val="00A20ACF"/>
    <w:rPr>
      <w:rFonts w:ascii="Tahoma" w:eastAsia="Times New Roman" w:hAnsi="Tahoma" w:cs="Tahoma"/>
      <w:sz w:val="16"/>
      <w:szCs w:val="16"/>
      <w:lang w:val="ru-RU" w:eastAsia="ru-RU"/>
    </w:rPr>
  </w:style>
  <w:style w:type="table" w:styleId="af1">
    <w:name w:val="Table Grid"/>
    <w:basedOn w:val="a2"/>
    <w:uiPriority w:val="39"/>
    <w:rsid w:val="00A20ACF"/>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Normal (Web)"/>
    <w:basedOn w:val="a0"/>
    <w:uiPriority w:val="99"/>
    <w:unhideWhenUsed/>
    <w:rsid w:val="00A20ACF"/>
    <w:pPr>
      <w:ind w:firstLine="567"/>
      <w:jc w:val="both"/>
    </w:pPr>
    <w:rPr>
      <w:noProof w:val="0"/>
      <w:lang w:val="ru-RU" w:eastAsia="ru-RU"/>
    </w:rPr>
  </w:style>
  <w:style w:type="paragraph" w:customStyle="1" w:styleId="cn">
    <w:name w:val="cn"/>
    <w:basedOn w:val="a0"/>
    <w:rsid w:val="00A20ACF"/>
    <w:pPr>
      <w:jc w:val="center"/>
    </w:pPr>
    <w:rPr>
      <w:noProof w:val="0"/>
      <w:lang w:val="ru-RU" w:eastAsia="ru-RU"/>
    </w:rPr>
  </w:style>
  <w:style w:type="paragraph" w:customStyle="1" w:styleId="cb">
    <w:name w:val="cb"/>
    <w:basedOn w:val="a0"/>
    <w:rsid w:val="00A20ACF"/>
    <w:pPr>
      <w:jc w:val="center"/>
    </w:pPr>
    <w:rPr>
      <w:b/>
      <w:bCs/>
      <w:noProof w:val="0"/>
      <w:lang w:val="ru-RU" w:eastAsia="ru-RU"/>
    </w:rPr>
  </w:style>
  <w:style w:type="paragraph" w:styleId="31">
    <w:name w:val="Body Text Indent 3"/>
    <w:basedOn w:val="a0"/>
    <w:link w:val="32"/>
    <w:rsid w:val="00A20ACF"/>
    <w:pPr>
      <w:spacing w:after="120"/>
      <w:ind w:left="283"/>
    </w:pPr>
    <w:rPr>
      <w:noProof w:val="0"/>
      <w:sz w:val="16"/>
      <w:szCs w:val="16"/>
    </w:rPr>
  </w:style>
  <w:style w:type="character" w:customStyle="1" w:styleId="32">
    <w:name w:val="Основной текст с отступом 3 Знак"/>
    <w:basedOn w:val="a1"/>
    <w:link w:val="31"/>
    <w:rsid w:val="00A20ACF"/>
    <w:rPr>
      <w:rFonts w:ascii="Times New Roman" w:eastAsia="Times New Roman" w:hAnsi="Times New Roman" w:cs="Times New Roman"/>
      <w:sz w:val="16"/>
      <w:szCs w:val="16"/>
      <w:lang w:val="ro-RO"/>
    </w:rPr>
  </w:style>
  <w:style w:type="character" w:styleId="af3">
    <w:name w:val="Hyperlink"/>
    <w:uiPriority w:val="99"/>
    <w:rsid w:val="00A20ACF"/>
    <w:rPr>
      <w:color w:val="0000FF"/>
      <w:u w:val="single"/>
    </w:rPr>
  </w:style>
  <w:style w:type="paragraph" w:customStyle="1" w:styleId="cp">
    <w:name w:val="cp"/>
    <w:basedOn w:val="a0"/>
    <w:rsid w:val="00A20ACF"/>
    <w:pPr>
      <w:jc w:val="center"/>
    </w:pPr>
    <w:rPr>
      <w:b/>
      <w:bCs/>
      <w:noProof w:val="0"/>
      <w:lang w:eastAsia="ru-RU"/>
    </w:rPr>
  </w:style>
  <w:style w:type="paragraph" w:customStyle="1" w:styleId="rg">
    <w:name w:val="rg"/>
    <w:basedOn w:val="a0"/>
    <w:rsid w:val="00A20ACF"/>
    <w:pPr>
      <w:jc w:val="right"/>
    </w:pPr>
    <w:rPr>
      <w:noProof w:val="0"/>
      <w:lang w:val="ru-RU" w:eastAsia="ru-RU"/>
    </w:rPr>
  </w:style>
  <w:style w:type="paragraph" w:customStyle="1" w:styleId="Listparagraf1">
    <w:name w:val="Listă paragraf1"/>
    <w:basedOn w:val="a0"/>
    <w:qFormat/>
    <w:rsid w:val="00A20ACF"/>
    <w:pPr>
      <w:ind w:left="708"/>
    </w:pPr>
    <w:rPr>
      <w:noProof w:val="0"/>
      <w:lang w:eastAsia="ru-RU"/>
    </w:rPr>
  </w:style>
  <w:style w:type="paragraph" w:customStyle="1" w:styleId="Sub-ClauseText">
    <w:name w:val="Sub-Clause Text"/>
    <w:basedOn w:val="a0"/>
    <w:rsid w:val="00A20ACF"/>
    <w:pPr>
      <w:spacing w:before="120" w:after="120"/>
      <w:jc w:val="both"/>
    </w:pPr>
    <w:rPr>
      <w:noProof w:val="0"/>
      <w:spacing w:val="-4"/>
      <w:szCs w:val="20"/>
      <w:lang w:val="en-US"/>
    </w:rPr>
  </w:style>
  <w:style w:type="paragraph" w:customStyle="1" w:styleId="i">
    <w:name w:val="(i)"/>
    <w:basedOn w:val="a0"/>
    <w:rsid w:val="00A20ACF"/>
    <w:pPr>
      <w:suppressAutoHyphens/>
      <w:jc w:val="both"/>
    </w:pPr>
    <w:rPr>
      <w:rFonts w:ascii="Tms Rmn" w:hAnsi="Tms Rmn"/>
      <w:noProof w:val="0"/>
      <w:szCs w:val="20"/>
      <w:lang w:val="en-US"/>
    </w:rPr>
  </w:style>
  <w:style w:type="paragraph" w:customStyle="1" w:styleId="ListParagraph1">
    <w:name w:val="List Paragraph1"/>
    <w:basedOn w:val="a0"/>
    <w:qFormat/>
    <w:rsid w:val="00A20ACF"/>
    <w:pPr>
      <w:spacing w:after="200" w:line="276" w:lineRule="auto"/>
      <w:ind w:left="720"/>
      <w:contextualSpacing/>
    </w:pPr>
    <w:rPr>
      <w:rFonts w:ascii="Calibri" w:eastAsia="PMingLiU" w:hAnsi="Calibri"/>
      <w:noProof w:val="0"/>
      <w:sz w:val="22"/>
      <w:szCs w:val="22"/>
      <w:lang w:val="en-US" w:eastAsia="zh-CN"/>
    </w:rPr>
  </w:style>
  <w:style w:type="paragraph" w:customStyle="1" w:styleId="BankNormal">
    <w:name w:val="BankNormal"/>
    <w:basedOn w:val="a0"/>
    <w:rsid w:val="00A20ACF"/>
    <w:pPr>
      <w:spacing w:after="240"/>
    </w:pPr>
    <w:rPr>
      <w:noProof w:val="0"/>
      <w:szCs w:val="20"/>
      <w:lang w:val="en-US"/>
    </w:rPr>
  </w:style>
  <w:style w:type="paragraph" w:styleId="af4">
    <w:name w:val="TOC Heading"/>
    <w:basedOn w:val="1"/>
    <w:next w:val="a0"/>
    <w:uiPriority w:val="39"/>
    <w:unhideWhenUsed/>
    <w:qFormat/>
    <w:rsid w:val="00A20ACF"/>
    <w:pPr>
      <w:keepNext/>
      <w:keepLines/>
      <w:numPr>
        <w:numId w:val="0"/>
      </w:numPr>
      <w:tabs>
        <w:tab w:val="clear" w:pos="1134"/>
      </w:tabs>
      <w:spacing w:before="240" w:line="259" w:lineRule="auto"/>
      <w:jc w:val="left"/>
      <w:outlineLvl w:val="9"/>
    </w:pPr>
    <w:rPr>
      <w:rFonts w:ascii="Calibri Light" w:eastAsia="SimSun" w:hAnsi="Calibri Light"/>
      <w:b w:val="0"/>
      <w:color w:val="2E74B5"/>
      <w:sz w:val="32"/>
      <w:szCs w:val="32"/>
    </w:rPr>
  </w:style>
  <w:style w:type="paragraph" w:styleId="25">
    <w:name w:val="toc 2"/>
    <w:basedOn w:val="a0"/>
    <w:next w:val="a0"/>
    <w:autoRedefine/>
    <w:uiPriority w:val="39"/>
    <w:unhideWhenUsed/>
    <w:rsid w:val="00A20ACF"/>
    <w:pPr>
      <w:tabs>
        <w:tab w:val="left" w:pos="660"/>
        <w:tab w:val="right" w:leader="dot" w:pos="9628"/>
      </w:tabs>
      <w:spacing w:after="100" w:line="259" w:lineRule="auto"/>
      <w:ind w:left="220"/>
    </w:pPr>
    <w:rPr>
      <w:rFonts w:eastAsia="SimSun"/>
      <w:b/>
      <w:lang w:val="en-US"/>
    </w:rPr>
  </w:style>
  <w:style w:type="paragraph" w:styleId="11">
    <w:name w:val="toc 1"/>
    <w:basedOn w:val="a0"/>
    <w:next w:val="a0"/>
    <w:autoRedefine/>
    <w:uiPriority w:val="39"/>
    <w:unhideWhenUsed/>
    <w:rsid w:val="00A20ACF"/>
    <w:pPr>
      <w:tabs>
        <w:tab w:val="right" w:leader="dot" w:pos="9638"/>
      </w:tabs>
      <w:spacing w:after="100" w:line="259" w:lineRule="auto"/>
    </w:pPr>
    <w:rPr>
      <w:rFonts w:eastAsia="SimSun"/>
      <w:b/>
      <w:lang w:val="en-US"/>
    </w:rPr>
  </w:style>
  <w:style w:type="paragraph" w:styleId="33">
    <w:name w:val="toc 3"/>
    <w:basedOn w:val="a0"/>
    <w:next w:val="a0"/>
    <w:autoRedefine/>
    <w:uiPriority w:val="39"/>
    <w:unhideWhenUsed/>
    <w:rsid w:val="00A20ACF"/>
    <w:pPr>
      <w:spacing w:after="100" w:line="259" w:lineRule="auto"/>
      <w:ind w:left="440"/>
    </w:pPr>
    <w:rPr>
      <w:rFonts w:ascii="Calibri" w:eastAsia="SimSun" w:hAnsi="Calibri"/>
      <w:noProof w:val="0"/>
      <w:sz w:val="22"/>
      <w:szCs w:val="22"/>
      <w:lang w:val="en-US"/>
    </w:rPr>
  </w:style>
  <w:style w:type="paragraph" w:styleId="af5">
    <w:name w:val="footnote text"/>
    <w:basedOn w:val="a0"/>
    <w:link w:val="af6"/>
    <w:rsid w:val="00A20ACF"/>
    <w:pPr>
      <w:jc w:val="both"/>
    </w:pPr>
    <w:rPr>
      <w:noProof w:val="0"/>
      <w:sz w:val="20"/>
      <w:szCs w:val="20"/>
      <w:lang w:val="en-US"/>
    </w:rPr>
  </w:style>
  <w:style w:type="character" w:customStyle="1" w:styleId="af6">
    <w:name w:val="Текст сноски Знак"/>
    <w:basedOn w:val="a1"/>
    <w:link w:val="af5"/>
    <w:rsid w:val="00A20ACF"/>
    <w:rPr>
      <w:rFonts w:ascii="Times New Roman" w:eastAsia="Times New Roman" w:hAnsi="Times New Roman" w:cs="Times New Roman"/>
      <w:sz w:val="20"/>
      <w:szCs w:val="20"/>
      <w:lang w:val="en-US"/>
    </w:rPr>
  </w:style>
  <w:style w:type="character" w:styleId="af7">
    <w:name w:val="footnote reference"/>
    <w:rsid w:val="00A20ACF"/>
    <w:rPr>
      <w:vertAlign w:val="superscript"/>
    </w:rPr>
  </w:style>
  <w:style w:type="character" w:styleId="af8">
    <w:name w:val="annotation reference"/>
    <w:uiPriority w:val="99"/>
    <w:rsid w:val="00A20ACF"/>
    <w:rPr>
      <w:sz w:val="16"/>
      <w:szCs w:val="16"/>
    </w:rPr>
  </w:style>
  <w:style w:type="paragraph" w:styleId="af9">
    <w:name w:val="annotation text"/>
    <w:basedOn w:val="a0"/>
    <w:link w:val="afa"/>
    <w:uiPriority w:val="99"/>
    <w:rsid w:val="00A20ACF"/>
    <w:rPr>
      <w:noProof w:val="0"/>
      <w:sz w:val="20"/>
      <w:szCs w:val="20"/>
      <w:lang w:val="ru-RU" w:eastAsia="ru-RU"/>
    </w:rPr>
  </w:style>
  <w:style w:type="character" w:customStyle="1" w:styleId="afa">
    <w:name w:val="Текст примечания Знак"/>
    <w:basedOn w:val="a1"/>
    <w:link w:val="af9"/>
    <w:uiPriority w:val="99"/>
    <w:rsid w:val="00A20ACF"/>
    <w:rPr>
      <w:rFonts w:ascii="Times New Roman" w:eastAsia="Times New Roman" w:hAnsi="Times New Roman" w:cs="Times New Roman"/>
      <w:sz w:val="20"/>
      <w:szCs w:val="20"/>
      <w:lang w:val="ru-RU" w:eastAsia="ru-RU"/>
    </w:rPr>
  </w:style>
  <w:style w:type="paragraph" w:styleId="afb">
    <w:name w:val="annotation subject"/>
    <w:basedOn w:val="af9"/>
    <w:next w:val="af9"/>
    <w:link w:val="afc"/>
    <w:rsid w:val="00A20ACF"/>
    <w:rPr>
      <w:b/>
      <w:bCs/>
    </w:rPr>
  </w:style>
  <w:style w:type="character" w:customStyle="1" w:styleId="afc">
    <w:name w:val="Тема примечания Знак"/>
    <w:basedOn w:val="afa"/>
    <w:link w:val="afb"/>
    <w:rsid w:val="00A20ACF"/>
    <w:rPr>
      <w:rFonts w:ascii="Times New Roman" w:eastAsia="Times New Roman" w:hAnsi="Times New Roman" w:cs="Times New Roman"/>
      <w:b/>
      <w:bCs/>
      <w:sz w:val="20"/>
      <w:szCs w:val="20"/>
      <w:lang w:val="ru-RU" w:eastAsia="ru-RU"/>
    </w:rPr>
  </w:style>
  <w:style w:type="paragraph" w:customStyle="1" w:styleId="Default">
    <w:name w:val="Default"/>
    <w:rsid w:val="00A20ACF"/>
    <w:pPr>
      <w:autoSpaceDE w:val="0"/>
      <w:autoSpaceDN w:val="0"/>
      <w:adjustRightInd w:val="0"/>
      <w:spacing w:after="0" w:line="240" w:lineRule="auto"/>
    </w:pPr>
    <w:rPr>
      <w:rFonts w:ascii="EUAlbertina" w:eastAsia="PMingLiU" w:hAnsi="EUAlbertina" w:cs="EUAlbertina"/>
      <w:color w:val="000000"/>
      <w:sz w:val="24"/>
      <w:szCs w:val="24"/>
      <w:lang w:val="en-US" w:eastAsia="zh-CN"/>
    </w:rPr>
  </w:style>
  <w:style w:type="paragraph" w:customStyle="1" w:styleId="Standard">
    <w:name w:val="Standard"/>
    <w:rsid w:val="00A20ACF"/>
    <w:pPr>
      <w:suppressAutoHyphens/>
      <w:autoSpaceDN w:val="0"/>
      <w:spacing w:after="200" w:line="276" w:lineRule="auto"/>
    </w:pPr>
    <w:rPr>
      <w:rFonts w:ascii="Calibri" w:eastAsia="Calibri" w:hAnsi="Calibri" w:cs="Calibri"/>
      <w:kern w:val="3"/>
      <w:lang w:val="en-US"/>
    </w:rPr>
  </w:style>
  <w:style w:type="character" w:customStyle="1" w:styleId="apple-converted-space">
    <w:name w:val="apple-converted-space"/>
    <w:rsid w:val="00A20ACF"/>
  </w:style>
  <w:style w:type="paragraph" w:customStyle="1" w:styleId="Style3">
    <w:name w:val="Style3"/>
    <w:basedOn w:val="3"/>
    <w:link w:val="Style3Char"/>
    <w:qFormat/>
    <w:rsid w:val="00A20ACF"/>
    <w:pPr>
      <w:keepNext w:val="0"/>
      <w:keepLines w:val="0"/>
      <w:tabs>
        <w:tab w:val="left" w:pos="360"/>
      </w:tabs>
      <w:spacing w:before="100" w:beforeAutospacing="1" w:after="120"/>
      <w:ind w:left="1338" w:hanging="870"/>
    </w:pPr>
    <w:rPr>
      <w:rFonts w:ascii="Times New Roman" w:eastAsia="Times New Roman" w:hAnsi="Times New Roman" w:cs="Times New Roman"/>
      <w:bCs w:val="0"/>
      <w:noProof w:val="0"/>
      <w:color w:val="auto"/>
      <w:lang w:val="en-US" w:eastAsia="ru-RU"/>
    </w:rPr>
  </w:style>
  <w:style w:type="character" w:customStyle="1" w:styleId="Style3Char">
    <w:name w:val="Style3 Char"/>
    <w:link w:val="Style3"/>
    <w:rsid w:val="00A20ACF"/>
    <w:rPr>
      <w:rFonts w:ascii="Times New Roman" w:eastAsia="Times New Roman" w:hAnsi="Times New Roman" w:cs="Times New Roman"/>
      <w:b/>
      <w:sz w:val="24"/>
      <w:szCs w:val="24"/>
      <w:lang w:val="en-US" w:eastAsia="ru-RU"/>
    </w:rPr>
  </w:style>
  <w:style w:type="paragraph" w:styleId="41">
    <w:name w:val="toc 4"/>
    <w:basedOn w:val="a0"/>
    <w:next w:val="a0"/>
    <w:autoRedefine/>
    <w:uiPriority w:val="39"/>
    <w:unhideWhenUsed/>
    <w:rsid w:val="00A20ACF"/>
    <w:pPr>
      <w:spacing w:after="100" w:line="276" w:lineRule="auto"/>
      <w:ind w:left="660"/>
    </w:pPr>
    <w:rPr>
      <w:rFonts w:ascii="Calibri" w:hAnsi="Calibri"/>
      <w:noProof w:val="0"/>
      <w:sz w:val="22"/>
      <w:szCs w:val="22"/>
      <w:lang w:val="en-US"/>
    </w:rPr>
  </w:style>
  <w:style w:type="paragraph" w:styleId="51">
    <w:name w:val="toc 5"/>
    <w:basedOn w:val="a0"/>
    <w:next w:val="a0"/>
    <w:autoRedefine/>
    <w:uiPriority w:val="39"/>
    <w:unhideWhenUsed/>
    <w:rsid w:val="00A20ACF"/>
    <w:pPr>
      <w:spacing w:after="100" w:line="276" w:lineRule="auto"/>
      <w:ind w:left="880"/>
    </w:pPr>
    <w:rPr>
      <w:rFonts w:ascii="Calibri" w:hAnsi="Calibri"/>
      <w:noProof w:val="0"/>
      <w:sz w:val="22"/>
      <w:szCs w:val="22"/>
      <w:lang w:val="en-US"/>
    </w:rPr>
  </w:style>
  <w:style w:type="paragraph" w:styleId="6">
    <w:name w:val="toc 6"/>
    <w:basedOn w:val="a0"/>
    <w:next w:val="a0"/>
    <w:autoRedefine/>
    <w:uiPriority w:val="39"/>
    <w:unhideWhenUsed/>
    <w:rsid w:val="00A20ACF"/>
    <w:pPr>
      <w:spacing w:after="100" w:line="276" w:lineRule="auto"/>
      <w:ind w:left="1100"/>
    </w:pPr>
    <w:rPr>
      <w:rFonts w:ascii="Calibri" w:hAnsi="Calibri"/>
      <w:noProof w:val="0"/>
      <w:sz w:val="22"/>
      <w:szCs w:val="22"/>
      <w:lang w:val="en-US"/>
    </w:rPr>
  </w:style>
  <w:style w:type="paragraph" w:styleId="7">
    <w:name w:val="toc 7"/>
    <w:basedOn w:val="a0"/>
    <w:next w:val="a0"/>
    <w:autoRedefine/>
    <w:uiPriority w:val="39"/>
    <w:unhideWhenUsed/>
    <w:rsid w:val="00A20ACF"/>
    <w:pPr>
      <w:spacing w:after="100" w:line="276" w:lineRule="auto"/>
      <w:ind w:left="1320"/>
    </w:pPr>
    <w:rPr>
      <w:rFonts w:ascii="Calibri" w:hAnsi="Calibri"/>
      <w:noProof w:val="0"/>
      <w:sz w:val="22"/>
      <w:szCs w:val="22"/>
      <w:lang w:val="en-US"/>
    </w:rPr>
  </w:style>
  <w:style w:type="paragraph" w:styleId="81">
    <w:name w:val="toc 8"/>
    <w:basedOn w:val="a0"/>
    <w:next w:val="a0"/>
    <w:autoRedefine/>
    <w:uiPriority w:val="39"/>
    <w:unhideWhenUsed/>
    <w:rsid w:val="00A20ACF"/>
    <w:pPr>
      <w:spacing w:after="100" w:line="276" w:lineRule="auto"/>
      <w:ind w:left="1540"/>
    </w:pPr>
    <w:rPr>
      <w:rFonts w:ascii="Calibri" w:hAnsi="Calibri"/>
      <w:noProof w:val="0"/>
      <w:sz w:val="22"/>
      <w:szCs w:val="22"/>
      <w:lang w:val="en-US"/>
    </w:rPr>
  </w:style>
  <w:style w:type="paragraph" w:styleId="91">
    <w:name w:val="toc 9"/>
    <w:basedOn w:val="a0"/>
    <w:next w:val="a0"/>
    <w:autoRedefine/>
    <w:uiPriority w:val="39"/>
    <w:unhideWhenUsed/>
    <w:rsid w:val="00A20ACF"/>
    <w:pPr>
      <w:spacing w:after="100" w:line="276" w:lineRule="auto"/>
      <w:ind w:left="1760"/>
    </w:pPr>
    <w:rPr>
      <w:rFonts w:ascii="Calibri" w:hAnsi="Calibri"/>
      <w:noProof w:val="0"/>
      <w:sz w:val="22"/>
      <w:szCs w:val="22"/>
      <w:lang w:val="en-US"/>
    </w:rPr>
  </w:style>
  <w:style w:type="paragraph" w:customStyle="1" w:styleId="Style153">
    <w:name w:val="Style153"/>
    <w:basedOn w:val="a0"/>
    <w:uiPriority w:val="99"/>
    <w:rsid w:val="00A20ACF"/>
    <w:pPr>
      <w:widowControl w:val="0"/>
      <w:autoSpaceDE w:val="0"/>
      <w:autoSpaceDN w:val="0"/>
      <w:adjustRightInd w:val="0"/>
      <w:spacing w:line="317" w:lineRule="exact"/>
      <w:jc w:val="both"/>
    </w:pPr>
    <w:rPr>
      <w:noProof w:val="0"/>
      <w:lang w:eastAsia="ro-RO"/>
    </w:rPr>
  </w:style>
  <w:style w:type="character" w:customStyle="1" w:styleId="FontStyle195">
    <w:name w:val="Font Style195"/>
    <w:uiPriority w:val="99"/>
    <w:rsid w:val="00A20ACF"/>
    <w:rPr>
      <w:rFonts w:ascii="Times New Roman" w:hAnsi="Times New Roman" w:cs="Times New Roman"/>
      <w:b/>
      <w:bCs/>
      <w:i/>
      <w:iCs/>
      <w:sz w:val="22"/>
      <w:szCs w:val="22"/>
    </w:rPr>
  </w:style>
  <w:style w:type="paragraph" w:customStyle="1" w:styleId="Style73">
    <w:name w:val="Style73"/>
    <w:basedOn w:val="a0"/>
    <w:uiPriority w:val="99"/>
    <w:rsid w:val="00A20ACF"/>
    <w:pPr>
      <w:widowControl w:val="0"/>
      <w:autoSpaceDE w:val="0"/>
      <w:autoSpaceDN w:val="0"/>
      <w:adjustRightInd w:val="0"/>
      <w:spacing w:line="314" w:lineRule="exact"/>
      <w:jc w:val="both"/>
    </w:pPr>
    <w:rPr>
      <w:noProof w:val="0"/>
      <w:lang w:eastAsia="ro-RO"/>
    </w:rPr>
  </w:style>
  <w:style w:type="character" w:customStyle="1" w:styleId="FontStyle197">
    <w:name w:val="Font Style197"/>
    <w:uiPriority w:val="99"/>
    <w:rsid w:val="00A20ACF"/>
    <w:rPr>
      <w:rFonts w:ascii="Times New Roman" w:hAnsi="Times New Roman" w:cs="Times New Roman"/>
      <w:sz w:val="22"/>
      <w:szCs w:val="22"/>
    </w:rPr>
  </w:style>
  <w:style w:type="paragraph" w:styleId="HTML">
    <w:name w:val="HTML Preformatted"/>
    <w:basedOn w:val="a0"/>
    <w:link w:val="HTML0"/>
    <w:uiPriority w:val="99"/>
    <w:semiHidden/>
    <w:unhideWhenUsed/>
    <w:rsid w:val="00A20ACF"/>
    <w:rPr>
      <w:rFonts w:ascii="Consolas" w:hAnsi="Consolas"/>
      <w:sz w:val="20"/>
      <w:szCs w:val="20"/>
    </w:rPr>
  </w:style>
  <w:style w:type="character" w:customStyle="1" w:styleId="HTML0">
    <w:name w:val="Стандартный HTML Знак"/>
    <w:basedOn w:val="a1"/>
    <w:link w:val="HTML"/>
    <w:uiPriority w:val="99"/>
    <w:semiHidden/>
    <w:rsid w:val="00A20ACF"/>
    <w:rPr>
      <w:rFonts w:ascii="Consolas" w:eastAsia="Times New Roman" w:hAnsi="Consolas" w:cs="Times New Roman"/>
      <w:noProof/>
      <w:sz w:val="20"/>
      <w:szCs w:val="20"/>
      <w:lang w:val="ro-RO"/>
    </w:rPr>
  </w:style>
  <w:style w:type="paragraph" w:styleId="afd">
    <w:name w:val="No Spacing"/>
    <w:link w:val="afe"/>
    <w:uiPriority w:val="1"/>
    <w:qFormat/>
    <w:rsid w:val="00277A9E"/>
    <w:pPr>
      <w:spacing w:after="0" w:line="240" w:lineRule="auto"/>
    </w:pPr>
    <w:rPr>
      <w:rFonts w:ascii="Times New Roman" w:eastAsia="Times New Roman" w:hAnsi="Times New Roman" w:cs="Times New Roman"/>
      <w:sz w:val="24"/>
      <w:szCs w:val="24"/>
      <w:lang w:val="ru-RU" w:eastAsia="ru-RU"/>
    </w:rPr>
  </w:style>
  <w:style w:type="character" w:customStyle="1" w:styleId="afe">
    <w:name w:val="Без интервала Знак"/>
    <w:link w:val="afd"/>
    <w:uiPriority w:val="1"/>
    <w:rsid w:val="00277A9E"/>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9090248">
      <w:bodyDiv w:val="1"/>
      <w:marLeft w:val="0"/>
      <w:marRight w:val="0"/>
      <w:marTop w:val="0"/>
      <w:marBottom w:val="0"/>
      <w:divBdr>
        <w:top w:val="none" w:sz="0" w:space="0" w:color="auto"/>
        <w:left w:val="none" w:sz="0" w:space="0" w:color="auto"/>
        <w:bottom w:val="none" w:sz="0" w:space="0" w:color="auto"/>
        <w:right w:val="none" w:sz="0" w:space="0" w:color="auto"/>
      </w:divBdr>
      <w:divsChild>
        <w:div w:id="1068650564">
          <w:marLeft w:val="0"/>
          <w:marRight w:val="0"/>
          <w:marTop w:val="0"/>
          <w:marBottom w:val="0"/>
          <w:divBdr>
            <w:top w:val="none" w:sz="0" w:space="0" w:color="auto"/>
            <w:left w:val="none" w:sz="0" w:space="0" w:color="auto"/>
            <w:bottom w:val="none" w:sz="0" w:space="0" w:color="auto"/>
            <w:right w:val="none" w:sz="0" w:space="0" w:color="auto"/>
          </w:divBdr>
        </w:div>
      </w:divsChild>
    </w:div>
    <w:div w:id="1656297741">
      <w:bodyDiv w:val="1"/>
      <w:marLeft w:val="0"/>
      <w:marRight w:val="0"/>
      <w:marTop w:val="0"/>
      <w:marBottom w:val="0"/>
      <w:divBdr>
        <w:top w:val="none" w:sz="0" w:space="0" w:color="auto"/>
        <w:left w:val="none" w:sz="0" w:space="0" w:color="auto"/>
        <w:bottom w:val="none" w:sz="0" w:space="0" w:color="auto"/>
        <w:right w:val="none" w:sz="0" w:space="0" w:color="auto"/>
      </w:divBdr>
      <w:divsChild>
        <w:div w:id="1123769500">
          <w:marLeft w:val="0"/>
          <w:marRight w:val="0"/>
          <w:marTop w:val="0"/>
          <w:marBottom w:val="0"/>
          <w:divBdr>
            <w:top w:val="none" w:sz="0" w:space="0" w:color="auto"/>
            <w:left w:val="none" w:sz="0" w:space="0" w:color="auto"/>
            <w:bottom w:val="none" w:sz="0" w:space="0" w:color="auto"/>
            <w:right w:val="none" w:sz="0" w:space="0" w:color="auto"/>
          </w:divBdr>
        </w:div>
      </w:divsChild>
    </w:div>
    <w:div w:id="1876262806">
      <w:bodyDiv w:val="1"/>
      <w:marLeft w:val="0"/>
      <w:marRight w:val="0"/>
      <w:marTop w:val="0"/>
      <w:marBottom w:val="0"/>
      <w:divBdr>
        <w:top w:val="none" w:sz="0" w:space="0" w:color="auto"/>
        <w:left w:val="none" w:sz="0" w:space="0" w:color="auto"/>
        <w:bottom w:val="none" w:sz="0" w:space="0" w:color="auto"/>
        <w:right w:val="none" w:sz="0" w:space="0" w:color="auto"/>
      </w:divBdr>
      <w:divsChild>
        <w:div w:id="17361998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hyperlink" Target="https://mtender.gov.md/tenders/ocds-b3wdp1-MD-1609231387862"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mtender.gov.md/tenders/ocds-b3wdp1-MD-1609231387862" TargetMode="External"/><Relationship Id="rId17" Type="http://schemas.openxmlformats.org/officeDocument/2006/relationships/oleObject" Target="embeddings/oleObject2.bin"/><Relationship Id="rId2" Type="http://schemas.openxmlformats.org/officeDocument/2006/relationships/numbering" Target="numbering.xml"/><Relationship Id="rId16" Type="http://schemas.openxmlformats.org/officeDocument/2006/relationships/image" Target="media/image10.wmf"/><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oleObject" Target="embeddings/oleObject1.bin"/><Relationship Id="rId10" Type="http://schemas.openxmlformats.org/officeDocument/2006/relationships/hyperlink" Target="https://mtender.gov.md/tenders/ocds-b3wdp1-MD-1609231387862" TargetMode="Externa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82FDAB-BE6A-460C-A89F-B0269D13A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52</Pages>
  <Words>15917</Words>
  <Characters>90732</Characters>
  <Application>Microsoft Office Word</Application>
  <DocSecurity>0</DocSecurity>
  <Lines>756</Lines>
  <Paragraphs>212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106437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student001 student001</dc:creator>
  <cp:keywords/>
  <dc:description/>
  <cp:lastModifiedBy>Admin</cp:lastModifiedBy>
  <cp:revision>10</cp:revision>
  <cp:lastPrinted>2018-10-10T10:56:00Z</cp:lastPrinted>
  <dcterms:created xsi:type="dcterms:W3CDTF">2018-10-10T10:54:00Z</dcterms:created>
  <dcterms:modified xsi:type="dcterms:W3CDTF">2020-12-29T08:51:00Z</dcterms:modified>
</cp:coreProperties>
</file>